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E4B77" w14:textId="77777777" w:rsidR="00365FBD" w:rsidRPr="00365FBD" w:rsidRDefault="00365FBD" w:rsidP="00365FBD">
      <w:pPr>
        <w:spacing w:before="213"/>
        <w:ind w:left="147" w:right="165"/>
        <w:jc w:val="center"/>
        <w:rPr>
          <w:rFonts w:ascii="Verdana" w:hAnsi="Verdana"/>
          <w:b/>
          <w:bCs/>
          <w:iCs/>
          <w:sz w:val="20"/>
          <w:szCs w:val="20"/>
        </w:rPr>
      </w:pPr>
    </w:p>
    <w:p w14:paraId="6E820A51" w14:textId="77777777" w:rsidR="00365FBD" w:rsidRPr="00D7628A" w:rsidRDefault="00365FBD" w:rsidP="00365FBD">
      <w:pPr>
        <w:spacing w:before="213"/>
        <w:ind w:left="147" w:right="165"/>
        <w:jc w:val="center"/>
        <w:rPr>
          <w:rFonts w:ascii="Verdana" w:hAnsi="Verdana"/>
          <w:b/>
          <w:bCs/>
          <w:iCs/>
          <w:sz w:val="20"/>
          <w:szCs w:val="20"/>
        </w:rPr>
      </w:pPr>
      <w:r w:rsidRPr="00D7628A">
        <w:rPr>
          <w:rFonts w:ascii="Verdana" w:hAnsi="Verdana"/>
          <w:b/>
          <w:bCs/>
          <w:iCs/>
          <w:sz w:val="20"/>
          <w:szCs w:val="20"/>
        </w:rPr>
        <w:t xml:space="preserve">ADMINISTRADORA DE LOS RECURSOS DEL SISTEMA </w:t>
      </w:r>
      <w:r w:rsidRPr="00D7628A">
        <w:rPr>
          <w:rFonts w:ascii="Verdana" w:hAnsi="Verdana"/>
          <w:b/>
          <w:bCs/>
          <w:iCs/>
          <w:sz w:val="20"/>
          <w:szCs w:val="20"/>
        </w:rPr>
        <w:br/>
        <w:t>GENERAL DE SEGURIDAD SOCIAL EN SALUD - ADRES</w:t>
      </w:r>
    </w:p>
    <w:p w14:paraId="0DD2A975" w14:textId="77777777" w:rsidR="00365FBD" w:rsidRPr="00D7628A" w:rsidRDefault="00365FBD" w:rsidP="00365FBD">
      <w:pPr>
        <w:rPr>
          <w:rFonts w:ascii="Verdana" w:hAnsi="Verdana" w:cs="Arial"/>
          <w:sz w:val="20"/>
          <w:szCs w:val="20"/>
        </w:rPr>
      </w:pPr>
    </w:p>
    <w:p w14:paraId="65BBB3DC" w14:textId="5E6567A5" w:rsidR="00365FBD" w:rsidRPr="00D7628A" w:rsidRDefault="00365FBD" w:rsidP="00365FBD">
      <w:pPr>
        <w:pStyle w:val="Encabezado"/>
        <w:jc w:val="center"/>
        <w:rPr>
          <w:rFonts w:ascii="Verdana" w:hAnsi="Verdana" w:cs="Arial"/>
          <w:sz w:val="20"/>
          <w:szCs w:val="20"/>
        </w:rPr>
      </w:pPr>
      <w:r w:rsidRPr="00D7628A">
        <w:rPr>
          <w:rFonts w:ascii="Verdana" w:hAnsi="Verdana" w:cs="Arial"/>
          <w:b/>
          <w:bCs/>
          <w:sz w:val="20"/>
          <w:szCs w:val="20"/>
        </w:rPr>
        <w:t xml:space="preserve">RESOLUCIÓN NÚMERO </w:t>
      </w:r>
      <w:r w:rsidR="00D7628A" w:rsidRPr="00D7628A">
        <w:rPr>
          <w:rFonts w:ascii="Verdana" w:hAnsi="Verdana" w:cs="Arial"/>
          <w:b/>
          <w:bCs/>
          <w:sz w:val="20"/>
          <w:szCs w:val="20"/>
        </w:rPr>
        <w:t>0148859</w:t>
      </w:r>
      <w:r w:rsidRPr="00D7628A">
        <w:rPr>
          <w:rFonts w:ascii="Verdana" w:hAnsi="Verdana" w:cs="Arial"/>
          <w:b/>
          <w:bCs/>
          <w:sz w:val="20"/>
          <w:szCs w:val="20"/>
        </w:rPr>
        <w:t xml:space="preserve"> DE 2025</w:t>
      </w:r>
    </w:p>
    <w:p w14:paraId="6CEFEE43" w14:textId="77777777" w:rsidR="00365FBD" w:rsidRPr="00D7628A" w:rsidRDefault="00365FBD" w:rsidP="00365FBD">
      <w:pPr>
        <w:adjustRightInd w:val="0"/>
        <w:jc w:val="center"/>
        <w:rPr>
          <w:rFonts w:ascii="Verdana" w:hAnsi="Verdana" w:cs="Arial"/>
          <w:sz w:val="20"/>
          <w:szCs w:val="20"/>
          <w:lang w:val="es-ES_tradnl"/>
        </w:rPr>
      </w:pPr>
    </w:p>
    <w:p w14:paraId="4B947D65" w14:textId="35E151DB" w:rsidR="00365FBD" w:rsidRPr="00D7628A" w:rsidRDefault="00365FBD" w:rsidP="00365FBD">
      <w:pPr>
        <w:adjustRightInd w:val="0"/>
        <w:jc w:val="center"/>
        <w:rPr>
          <w:rFonts w:ascii="Verdana" w:hAnsi="Verdana" w:cs="Arial"/>
          <w:b/>
          <w:bCs/>
          <w:sz w:val="20"/>
          <w:szCs w:val="20"/>
          <w:lang w:val="es-ES_tradnl"/>
        </w:rPr>
      </w:pPr>
      <w:r w:rsidRPr="00D7628A">
        <w:rPr>
          <w:rFonts w:ascii="Verdana" w:hAnsi="Verdana" w:cs="Arial"/>
          <w:b/>
          <w:bCs/>
          <w:sz w:val="20"/>
          <w:szCs w:val="20"/>
          <w:lang w:val="es-ES_tradnl"/>
        </w:rPr>
        <w:t>(06 de noviembre de 2025</w:t>
      </w:r>
      <w:r w:rsidRPr="00D7628A">
        <w:rPr>
          <w:rFonts w:ascii="Verdana" w:hAnsi="Verdana" w:cs="Arial"/>
          <w:b/>
          <w:bCs/>
          <w:sz w:val="20"/>
          <w:szCs w:val="20"/>
          <w:lang w:val="es-ES_tradnl"/>
        </w:rPr>
        <w:fldChar w:fldCharType="begin"/>
      </w:r>
      <w:r w:rsidRPr="00D7628A">
        <w:rPr>
          <w:rFonts w:ascii="Verdana" w:hAnsi="Verdana" w:cs="Arial"/>
          <w:b/>
          <w:bCs/>
          <w:sz w:val="20"/>
          <w:szCs w:val="20"/>
          <w:lang w:val="es-ES_tradnl"/>
        </w:rPr>
        <w:instrText xml:space="preserve"> MERGEFIELD "FECHA_RESOLUCION" \@ "dd 'de' MMMM 'de' YYYY"</w:instrText>
      </w:r>
      <w:r w:rsidRPr="00D7628A">
        <w:rPr>
          <w:rFonts w:ascii="Verdana" w:hAnsi="Verdana" w:cs="Arial"/>
          <w:b/>
          <w:bCs/>
          <w:sz w:val="20"/>
          <w:szCs w:val="20"/>
          <w:lang w:val="es-ES_tradnl"/>
        </w:rPr>
        <w:fldChar w:fldCharType="end"/>
      </w:r>
      <w:r w:rsidRPr="00D7628A">
        <w:rPr>
          <w:rFonts w:ascii="Verdana" w:hAnsi="Verdana" w:cs="Arial"/>
          <w:b/>
          <w:bCs/>
          <w:sz w:val="20"/>
          <w:szCs w:val="20"/>
          <w:lang w:val="es-ES_tradnl"/>
        </w:rPr>
        <w:t>)</w:t>
      </w:r>
    </w:p>
    <w:p w14:paraId="1A9B6BAD" w14:textId="77777777" w:rsidR="00365FBD" w:rsidRPr="00D7628A" w:rsidRDefault="00365FBD" w:rsidP="00365FBD">
      <w:pPr>
        <w:jc w:val="center"/>
        <w:rPr>
          <w:rFonts w:ascii="Verdana" w:hAnsi="Verdana" w:cs="Arial"/>
          <w:i/>
          <w:sz w:val="20"/>
          <w:szCs w:val="20"/>
          <w:lang w:val="es-ES_tradnl"/>
        </w:rPr>
      </w:pPr>
    </w:p>
    <w:p w14:paraId="577E9979" w14:textId="04F0B740" w:rsidR="00365FBD" w:rsidRPr="00D7628A" w:rsidRDefault="00365FBD" w:rsidP="00365FBD">
      <w:pPr>
        <w:pStyle w:val="Textoindependiente"/>
        <w:jc w:val="center"/>
        <w:rPr>
          <w:rFonts w:ascii="Verdana" w:hAnsi="Verdana"/>
          <w:b/>
          <w:bCs/>
          <w:i/>
          <w:sz w:val="20"/>
        </w:rPr>
      </w:pPr>
      <w:r w:rsidRPr="00D7628A">
        <w:rPr>
          <w:rFonts w:ascii="Verdana" w:hAnsi="Verdana"/>
          <w:b/>
          <w:bCs/>
          <w:i/>
          <w:sz w:val="20"/>
        </w:rPr>
        <w:t>POR MEDIO DE LA CUAL SE ORDENA SEGUIR ADELANTE CON LA EJECUCIÓN Y EL LEVANTAMIENTO DE MEDIDAS CAUTELARES</w:t>
      </w:r>
    </w:p>
    <w:p w14:paraId="2ED297B1" w14:textId="77777777" w:rsidR="00365FBD" w:rsidRPr="00D7628A" w:rsidRDefault="00365FBD" w:rsidP="00365FBD">
      <w:pPr>
        <w:jc w:val="center"/>
        <w:rPr>
          <w:rFonts w:ascii="Verdana" w:hAnsi="Verdana" w:cs="Arial"/>
          <w:b/>
          <w:sz w:val="20"/>
          <w:szCs w:val="20"/>
          <w:lang w:val="es-ES_tradnl"/>
        </w:rPr>
      </w:pPr>
    </w:p>
    <w:p w14:paraId="601227E2" w14:textId="0EBBD059" w:rsidR="00365FBD" w:rsidRPr="00D7628A" w:rsidRDefault="00365FBD" w:rsidP="00365FBD">
      <w:pPr>
        <w:tabs>
          <w:tab w:val="left" w:pos="3544"/>
        </w:tabs>
        <w:adjustRightInd w:val="0"/>
        <w:jc w:val="center"/>
        <w:rPr>
          <w:rFonts w:ascii="Verdana" w:hAnsi="Verdana" w:cs="Arial"/>
          <w:b/>
          <w:bCs/>
          <w:sz w:val="20"/>
          <w:szCs w:val="20"/>
          <w:lang w:val="es-ES_tradnl"/>
        </w:rPr>
      </w:pPr>
      <w:r w:rsidRPr="00D7628A">
        <w:rPr>
          <w:rFonts w:ascii="Verdana" w:hAnsi="Verdana" w:cs="Arial"/>
          <w:b/>
          <w:bCs/>
          <w:sz w:val="20"/>
          <w:szCs w:val="20"/>
          <w:lang w:val="es-ES_tradnl"/>
        </w:rPr>
        <w:t>LA ASESORA DE LA DIRECCIÓN GENERAL ENCARGADA DE LAS FUNCIONES DE LA OFICINA ASESORA JURÍDICA DE LA ADMINISTRADORA DE LOS RECURSOS DEL SISTEMA GENERAL DE SEGURIDAD SOCIAL EN SALUD – ADRES</w:t>
      </w:r>
    </w:p>
    <w:p w14:paraId="3390E6FD" w14:textId="77777777" w:rsidR="00365FBD" w:rsidRPr="00D7628A" w:rsidRDefault="00365FBD" w:rsidP="00365FBD">
      <w:pPr>
        <w:adjustRightInd w:val="0"/>
        <w:jc w:val="center"/>
        <w:rPr>
          <w:rFonts w:ascii="Verdana" w:hAnsi="Verdana" w:cs="Arial"/>
          <w:sz w:val="20"/>
          <w:szCs w:val="20"/>
          <w:lang w:val="es-ES_tradnl"/>
        </w:rPr>
      </w:pPr>
      <w:r w:rsidRPr="00D7628A">
        <w:rPr>
          <w:rFonts w:ascii="Verdana" w:hAnsi="Verdana" w:cs="Arial"/>
          <w:b/>
          <w:bCs/>
          <w:sz w:val="20"/>
          <w:szCs w:val="20"/>
          <w:lang w:val="es-ES_tradnl"/>
        </w:rPr>
        <w:t xml:space="preserve">   </w:t>
      </w:r>
    </w:p>
    <w:p w14:paraId="58FA423D" w14:textId="527DD1B9" w:rsidR="00365FBD" w:rsidRPr="00D7628A" w:rsidRDefault="00365FBD" w:rsidP="00365FBD">
      <w:pPr>
        <w:jc w:val="both"/>
        <w:rPr>
          <w:rFonts w:ascii="Verdana" w:hAnsi="Verdana"/>
          <w:sz w:val="20"/>
          <w:szCs w:val="20"/>
        </w:rPr>
      </w:pPr>
      <w:r w:rsidRPr="00D7628A">
        <w:rPr>
          <w:rFonts w:ascii="Verdana" w:hAnsi="Verdana"/>
          <w:sz w:val="20"/>
          <w:szCs w:val="2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9566EA" w:rsidRPr="009566EA">
        <w:rPr>
          <w:rFonts w:ascii="Verdana" w:hAnsi="Verdana"/>
          <w:sz w:val="20"/>
          <w:szCs w:val="20"/>
        </w:rPr>
        <w:t>0143036</w:t>
      </w:r>
      <w:r w:rsidRPr="00D7628A">
        <w:rPr>
          <w:rFonts w:ascii="Verdana" w:hAnsi="Verdana"/>
          <w:sz w:val="20"/>
          <w:szCs w:val="20"/>
        </w:rPr>
        <w:t xml:space="preserve"> de 20</w:t>
      </w:r>
      <w:r w:rsidR="00581A84">
        <w:rPr>
          <w:rFonts w:ascii="Verdana" w:hAnsi="Verdana"/>
          <w:sz w:val="20"/>
          <w:szCs w:val="20"/>
        </w:rPr>
        <w:t>25</w:t>
      </w:r>
      <w:r w:rsidRPr="00D7628A">
        <w:rPr>
          <w:rFonts w:ascii="Verdana" w:hAnsi="Verdana"/>
          <w:sz w:val="20"/>
          <w:szCs w:val="20"/>
        </w:rPr>
        <w:t>, artículo 16 de la Resolución 1012 de 2022, la Resolución 0120132 del 16 de octubre 2025 y demás normas concordantes y complementarias,</w:t>
      </w:r>
    </w:p>
    <w:p w14:paraId="13CBFF32" w14:textId="77777777" w:rsidR="00365FBD" w:rsidRPr="00D7628A" w:rsidRDefault="00365FBD" w:rsidP="00365FBD">
      <w:pPr>
        <w:ind w:left="-142"/>
        <w:jc w:val="center"/>
        <w:rPr>
          <w:rFonts w:ascii="Verdana" w:hAnsi="Verdana" w:cs="Arial"/>
          <w:sz w:val="20"/>
          <w:szCs w:val="20"/>
          <w:lang w:val="es-ES_tradnl"/>
        </w:rPr>
      </w:pPr>
    </w:p>
    <w:p w14:paraId="1409DD42" w14:textId="77777777" w:rsidR="00365FBD" w:rsidRPr="00D7628A" w:rsidRDefault="00365FBD" w:rsidP="00365FBD">
      <w:pPr>
        <w:jc w:val="center"/>
        <w:rPr>
          <w:rFonts w:ascii="Verdana" w:eastAsia="Calibri" w:hAnsi="Verdana" w:cs="Arial"/>
          <w:b/>
          <w:bCs/>
          <w:sz w:val="20"/>
          <w:szCs w:val="20"/>
          <w:lang w:val="es-CO" w:eastAsia="es-CO"/>
        </w:rPr>
      </w:pPr>
      <w:r w:rsidRPr="00D7628A">
        <w:rPr>
          <w:rFonts w:ascii="Verdana" w:eastAsia="Calibri" w:hAnsi="Verdana" w:cs="Arial"/>
          <w:b/>
          <w:bCs/>
          <w:sz w:val="20"/>
          <w:szCs w:val="20"/>
          <w:lang w:val="es-CO" w:eastAsia="es-CO"/>
        </w:rPr>
        <w:t>CONSIDERANDO</w:t>
      </w:r>
    </w:p>
    <w:p w14:paraId="5979FA60" w14:textId="77777777" w:rsidR="00365FBD" w:rsidRPr="00D7628A" w:rsidRDefault="00365FBD" w:rsidP="00365FBD">
      <w:pPr>
        <w:jc w:val="both"/>
        <w:rPr>
          <w:rFonts w:ascii="Verdana" w:hAnsi="Verdana"/>
          <w:sz w:val="20"/>
          <w:szCs w:val="20"/>
        </w:rPr>
      </w:pPr>
    </w:p>
    <w:p w14:paraId="37872711" w14:textId="1A8AC6EA" w:rsidR="00365FBD" w:rsidRPr="00D7628A" w:rsidRDefault="00365FBD" w:rsidP="00365FBD">
      <w:pPr>
        <w:jc w:val="both"/>
        <w:rPr>
          <w:rFonts w:ascii="Verdana" w:hAnsi="Verdana"/>
          <w:sz w:val="20"/>
          <w:szCs w:val="20"/>
        </w:rPr>
      </w:pPr>
      <w:r w:rsidRPr="00D7628A">
        <w:rPr>
          <w:rFonts w:ascii="Verdana" w:hAnsi="Verdana"/>
          <w:sz w:val="20"/>
          <w:szCs w:val="20"/>
        </w:rPr>
        <w:t xml:space="preserve">Que mediante la </w:t>
      </w:r>
      <w:r w:rsidRPr="00D7628A">
        <w:rPr>
          <w:rFonts w:ascii="Verdana" w:hAnsi="Verdana"/>
          <w:b/>
          <w:bCs/>
          <w:sz w:val="20"/>
          <w:szCs w:val="20"/>
        </w:rPr>
        <w:t>Resolución No. 0067777 del 22 de julio de 2025</w:t>
      </w:r>
      <w:r w:rsidRPr="00D7628A">
        <w:rPr>
          <w:rFonts w:ascii="Verdana" w:hAnsi="Verdana"/>
          <w:sz w:val="20"/>
          <w:szCs w:val="20"/>
        </w:rPr>
        <w:t xml:space="preserve">, esta Oficina libró mandamiento de pago acumulado en contra de la </w:t>
      </w:r>
      <w:r w:rsidRPr="00D7628A">
        <w:rPr>
          <w:rFonts w:ascii="Verdana" w:hAnsi="Verdana"/>
          <w:b/>
          <w:bCs/>
          <w:sz w:val="20"/>
          <w:szCs w:val="20"/>
        </w:rPr>
        <w:t>CLÍNICA GENERAL EL RECREO LTDA</w:t>
      </w:r>
      <w:r w:rsidRPr="00D7628A">
        <w:rPr>
          <w:rFonts w:ascii="Verdana" w:hAnsi="Verdana"/>
          <w:sz w:val="20"/>
          <w:szCs w:val="20"/>
        </w:rPr>
        <w:t xml:space="preserve">, con NIT </w:t>
      </w:r>
      <w:r w:rsidRPr="00D7628A">
        <w:rPr>
          <w:rFonts w:ascii="Verdana" w:hAnsi="Verdana"/>
          <w:b/>
          <w:bCs/>
          <w:sz w:val="20"/>
          <w:szCs w:val="20"/>
        </w:rPr>
        <w:t>800.088.346-3</w:t>
      </w:r>
      <w:r w:rsidRPr="00D7628A">
        <w:rPr>
          <w:rFonts w:ascii="Verdana" w:hAnsi="Verdana"/>
          <w:sz w:val="20"/>
          <w:szCs w:val="20"/>
        </w:rPr>
        <w:t>, a favor de la Administradora de los Recursos del Sistema General de Seguridad Social en Salud – ADRES, por las siguientes sumas de dinero:</w:t>
      </w:r>
    </w:p>
    <w:p w14:paraId="16F75942" w14:textId="77777777" w:rsidR="00365FBD" w:rsidRPr="00D7628A" w:rsidRDefault="00365FBD" w:rsidP="00365FBD">
      <w:pPr>
        <w:jc w:val="both"/>
        <w:rPr>
          <w:rFonts w:ascii="Verdana" w:hAnsi="Verdana"/>
          <w:sz w:val="20"/>
          <w:szCs w:val="20"/>
        </w:rPr>
      </w:pPr>
    </w:p>
    <w:p w14:paraId="2AAFAC2A" w14:textId="77777777" w:rsidR="00365FBD" w:rsidRPr="00D7628A" w:rsidRDefault="00365FBD" w:rsidP="00365FBD">
      <w:pPr>
        <w:jc w:val="both"/>
        <w:rPr>
          <w:rFonts w:ascii="Verdana" w:hAnsi="Verdana"/>
          <w:sz w:val="20"/>
          <w:szCs w:val="20"/>
        </w:rPr>
      </w:pPr>
      <w:r w:rsidRPr="00D7628A">
        <w:rPr>
          <w:rFonts w:ascii="Verdana" w:hAnsi="Verdana"/>
          <w:sz w:val="20"/>
          <w:szCs w:val="20"/>
        </w:rPr>
        <w:t xml:space="preserve">1.- Por la suma de </w:t>
      </w:r>
      <w:r w:rsidRPr="00D7628A">
        <w:rPr>
          <w:rFonts w:ascii="Verdana" w:hAnsi="Verdana"/>
          <w:b/>
          <w:bCs/>
          <w:sz w:val="20"/>
          <w:szCs w:val="20"/>
        </w:rPr>
        <w:t>DOCE MILLONES DOSCIENTOS CUATRO MIL SEISCIENTOS CINCUENTA Y SEIS PESOS CON DIECINUEVE CENTAVOS M/CTE ($12.204.656,19)</w:t>
      </w:r>
      <w:r w:rsidRPr="00D7628A">
        <w:rPr>
          <w:rFonts w:ascii="Verdana" w:hAnsi="Verdana"/>
          <w:sz w:val="20"/>
          <w:szCs w:val="20"/>
        </w:rPr>
        <w:t xml:space="preserve">, por la Resolución No. 0000821 del 29 de marzo de 2023. </w:t>
      </w:r>
    </w:p>
    <w:p w14:paraId="52B20AA6" w14:textId="77777777" w:rsidR="00365FBD" w:rsidRPr="00D7628A" w:rsidRDefault="00365FBD" w:rsidP="00365FBD">
      <w:pPr>
        <w:jc w:val="both"/>
        <w:rPr>
          <w:rFonts w:ascii="Verdana" w:hAnsi="Verdana"/>
          <w:sz w:val="20"/>
          <w:szCs w:val="20"/>
        </w:rPr>
      </w:pPr>
    </w:p>
    <w:p w14:paraId="68EA6DF4" w14:textId="77777777" w:rsidR="00365FBD" w:rsidRPr="00D7628A" w:rsidRDefault="00365FBD" w:rsidP="00365FBD">
      <w:pPr>
        <w:jc w:val="both"/>
        <w:rPr>
          <w:rFonts w:ascii="Verdana" w:hAnsi="Verdana"/>
          <w:sz w:val="20"/>
          <w:szCs w:val="20"/>
        </w:rPr>
      </w:pPr>
      <w:r w:rsidRPr="00D7628A">
        <w:rPr>
          <w:rFonts w:ascii="Verdana" w:hAnsi="Verdana"/>
          <w:sz w:val="20"/>
          <w:szCs w:val="20"/>
        </w:rPr>
        <w:t xml:space="preserve">2.- Por los intereses moratorios que se causen a partir de la exigibilidad de la obligación y hasta la fecha en que se produzca el pago total de la misma. </w:t>
      </w:r>
    </w:p>
    <w:p w14:paraId="19CFBAE8" w14:textId="77777777" w:rsidR="00365FBD" w:rsidRPr="00D7628A" w:rsidRDefault="00365FBD" w:rsidP="00365FBD">
      <w:pPr>
        <w:jc w:val="both"/>
        <w:rPr>
          <w:rFonts w:ascii="Verdana" w:hAnsi="Verdana"/>
          <w:sz w:val="20"/>
          <w:szCs w:val="20"/>
        </w:rPr>
      </w:pPr>
    </w:p>
    <w:p w14:paraId="6F88519C" w14:textId="77777777" w:rsidR="00365FBD" w:rsidRPr="00D7628A" w:rsidRDefault="00365FBD" w:rsidP="00365FBD">
      <w:pPr>
        <w:jc w:val="both"/>
        <w:rPr>
          <w:rFonts w:ascii="Verdana" w:hAnsi="Verdana"/>
          <w:sz w:val="20"/>
          <w:szCs w:val="20"/>
        </w:rPr>
      </w:pPr>
      <w:r w:rsidRPr="00D7628A">
        <w:rPr>
          <w:rFonts w:ascii="Verdana" w:hAnsi="Verdana"/>
          <w:sz w:val="20"/>
          <w:szCs w:val="20"/>
        </w:rPr>
        <w:t xml:space="preserve">3.- Por la suma de </w:t>
      </w:r>
      <w:r w:rsidRPr="00D7628A">
        <w:rPr>
          <w:rFonts w:ascii="Verdana" w:hAnsi="Verdana"/>
          <w:b/>
          <w:bCs/>
          <w:sz w:val="20"/>
          <w:szCs w:val="20"/>
        </w:rPr>
        <w:t>UN MILLON OCHOCIENTOS CUARENTA Y SIETE MIL SESENTA Y CUATRO PESOS CON SESENTA CENTAVOS M/CTE ($1.847.064,60)</w:t>
      </w:r>
      <w:r w:rsidRPr="00D7628A">
        <w:rPr>
          <w:rFonts w:ascii="Verdana" w:hAnsi="Verdana"/>
          <w:sz w:val="20"/>
          <w:szCs w:val="20"/>
        </w:rPr>
        <w:t xml:space="preserve">, por la Resolución No. 0061039 del 23 de abril de 2024. </w:t>
      </w:r>
    </w:p>
    <w:p w14:paraId="7F3E015D" w14:textId="77777777" w:rsidR="00365FBD" w:rsidRPr="00D7628A" w:rsidRDefault="00365FBD" w:rsidP="00365FBD">
      <w:pPr>
        <w:jc w:val="both"/>
        <w:rPr>
          <w:rFonts w:ascii="Verdana" w:hAnsi="Verdana"/>
          <w:sz w:val="20"/>
          <w:szCs w:val="20"/>
        </w:rPr>
      </w:pPr>
    </w:p>
    <w:p w14:paraId="617F709E" w14:textId="77777777" w:rsidR="00365FBD" w:rsidRPr="00D7628A" w:rsidRDefault="00365FBD" w:rsidP="00365FBD">
      <w:pPr>
        <w:jc w:val="both"/>
        <w:rPr>
          <w:rFonts w:ascii="Verdana" w:hAnsi="Verdana"/>
          <w:sz w:val="20"/>
          <w:szCs w:val="20"/>
        </w:rPr>
      </w:pPr>
      <w:r w:rsidRPr="00D7628A">
        <w:rPr>
          <w:rFonts w:ascii="Verdana" w:hAnsi="Verdana"/>
          <w:sz w:val="20"/>
          <w:szCs w:val="20"/>
        </w:rPr>
        <w:t xml:space="preserve">4.- Por los intereses moratorios que se causen a partir de la exigibilidad de la obligación y hasta la fecha en que se produzca el pago total de la misma. </w:t>
      </w:r>
    </w:p>
    <w:p w14:paraId="18B0737A" w14:textId="77777777" w:rsidR="00365FBD" w:rsidRPr="00D7628A" w:rsidRDefault="00365FBD" w:rsidP="00365FBD">
      <w:pPr>
        <w:jc w:val="both"/>
        <w:rPr>
          <w:rFonts w:ascii="Verdana" w:hAnsi="Verdana"/>
          <w:sz w:val="20"/>
          <w:szCs w:val="20"/>
        </w:rPr>
      </w:pPr>
    </w:p>
    <w:p w14:paraId="5919EAA3" w14:textId="7110483E" w:rsidR="00365FBD" w:rsidRPr="00D7628A" w:rsidRDefault="00365FBD" w:rsidP="00365FBD">
      <w:pPr>
        <w:jc w:val="both"/>
        <w:rPr>
          <w:rFonts w:ascii="Verdana" w:hAnsi="Verdana"/>
          <w:sz w:val="20"/>
          <w:szCs w:val="20"/>
        </w:rPr>
      </w:pPr>
      <w:r w:rsidRPr="00D7628A">
        <w:rPr>
          <w:rFonts w:ascii="Verdana" w:hAnsi="Verdana"/>
          <w:sz w:val="20"/>
          <w:szCs w:val="20"/>
        </w:rPr>
        <w:t>5.- Por los gastos en que incurra la administración para el cobro y que se encuentren probados en el proceso, en virtud de lo dispuesto en el artículo 836-1 del Estatuto Tributario Nacional, los cuales se tasarán en la oportunidad procesal pertinente.</w:t>
      </w:r>
    </w:p>
    <w:p w14:paraId="56F28A1F" w14:textId="77777777" w:rsidR="00365FBD" w:rsidRPr="00D7628A" w:rsidRDefault="00365FBD" w:rsidP="00365FBD">
      <w:pPr>
        <w:jc w:val="both"/>
        <w:rPr>
          <w:rFonts w:ascii="Verdana" w:hAnsi="Verdana"/>
          <w:sz w:val="20"/>
          <w:szCs w:val="20"/>
        </w:rPr>
      </w:pPr>
    </w:p>
    <w:p w14:paraId="31A9A406" w14:textId="3066A67B" w:rsidR="00365FBD" w:rsidRPr="00D7628A" w:rsidRDefault="00365FBD" w:rsidP="00365FBD">
      <w:pPr>
        <w:jc w:val="both"/>
        <w:rPr>
          <w:rFonts w:ascii="Verdana" w:hAnsi="Verdana"/>
          <w:sz w:val="20"/>
          <w:szCs w:val="20"/>
        </w:rPr>
      </w:pPr>
      <w:r w:rsidRPr="00D7628A">
        <w:rPr>
          <w:rFonts w:ascii="Verdana" w:hAnsi="Verdana"/>
          <w:sz w:val="20"/>
          <w:szCs w:val="20"/>
        </w:rPr>
        <w:t xml:space="preserve">Que el acto administrativo fue notificado </w:t>
      </w:r>
      <w:r w:rsidR="009D02B3" w:rsidRPr="00D7628A">
        <w:rPr>
          <w:rFonts w:ascii="Verdana" w:hAnsi="Verdana"/>
          <w:sz w:val="20"/>
          <w:szCs w:val="20"/>
        </w:rPr>
        <w:t>de manera electrónica el 06 de agosto de 2025, mediante comunicado nro. 20251223703971 del 04 de agosto de 2025, como consta en el certificado de entrega ID777436 (86140adf4b3787c2293fdeaa1d466fdf9bcbc4b4a92c16443acc2adf6003c90a), expedido por la empresa de correo certificado Servicios Postales Nacionales S.A.S. -472.</w:t>
      </w:r>
    </w:p>
    <w:p w14:paraId="54064F13" w14:textId="77777777" w:rsidR="00365FBD" w:rsidRPr="00D7628A" w:rsidRDefault="00365FBD" w:rsidP="00365FBD">
      <w:pPr>
        <w:jc w:val="both"/>
        <w:rPr>
          <w:rFonts w:ascii="Verdana" w:hAnsi="Verdana" w:cs="Arial"/>
          <w:bCs/>
          <w:sz w:val="20"/>
          <w:szCs w:val="20"/>
        </w:rPr>
      </w:pPr>
    </w:p>
    <w:p w14:paraId="11145E07" w14:textId="11917EAF" w:rsidR="00365FBD" w:rsidRPr="00D7628A" w:rsidRDefault="00365FBD" w:rsidP="00365FBD">
      <w:pPr>
        <w:jc w:val="both"/>
        <w:rPr>
          <w:rFonts w:ascii="Verdana" w:hAnsi="Verdana"/>
          <w:sz w:val="20"/>
          <w:szCs w:val="20"/>
        </w:rPr>
      </w:pPr>
      <w:r w:rsidRPr="00D7628A">
        <w:rPr>
          <w:rFonts w:ascii="Verdana" w:hAnsi="Verdana"/>
          <w:noProof/>
          <w:sz w:val="20"/>
          <w:szCs w:val="20"/>
        </w:rPr>
        <w:t xml:space="preserve">Que, adicionalmente, en el mismo acto administrativo se decretó el embargo </w:t>
      </w:r>
      <w:r w:rsidR="009D02B3" w:rsidRPr="00D7628A">
        <w:rPr>
          <w:rFonts w:ascii="Verdana" w:hAnsi="Verdana"/>
          <w:noProof/>
          <w:sz w:val="20"/>
          <w:szCs w:val="20"/>
        </w:rPr>
        <w:t xml:space="preserve">embargo de los bienes muebles o inmuebles sujetos a registro, establecimientos de comercio, así como el embargo y retención de los saldos existentes en las cuentas corrientes, de ahorro, préstamos aprobados, CDT, sobregiros aprobados y cualquier producto financiero y sobre los remanentes y/o bienes que se llegaren a desembargar en los procesos en trámite ante autoridades judiciales y/o administrativas de los que sea titular o beneficiaria la </w:t>
      </w:r>
      <w:r w:rsidR="009D02B3" w:rsidRPr="00D7628A">
        <w:rPr>
          <w:rFonts w:ascii="Verdana" w:hAnsi="Verdana"/>
          <w:b/>
          <w:bCs/>
          <w:noProof/>
          <w:sz w:val="20"/>
          <w:szCs w:val="20"/>
        </w:rPr>
        <w:t>CLÍNICA GENERAL EL RECREO LTDA</w:t>
      </w:r>
      <w:r w:rsidR="009D02B3" w:rsidRPr="00D7628A">
        <w:rPr>
          <w:rFonts w:ascii="Verdana" w:hAnsi="Verdana"/>
          <w:noProof/>
          <w:sz w:val="20"/>
          <w:szCs w:val="20"/>
        </w:rPr>
        <w:t>, con NIT 800.088.346-3</w:t>
      </w:r>
      <w:r w:rsidRPr="00D7628A">
        <w:rPr>
          <w:rFonts w:ascii="Verdana" w:hAnsi="Verdana"/>
          <w:sz w:val="20"/>
          <w:szCs w:val="20"/>
        </w:rPr>
        <w:t>; en consecuencia, se libraron los oficios de embargo respectivos</w:t>
      </w:r>
      <w:r w:rsidR="009D02B3" w:rsidRPr="00D7628A">
        <w:rPr>
          <w:rFonts w:ascii="Verdana" w:hAnsi="Verdana"/>
          <w:sz w:val="20"/>
          <w:szCs w:val="20"/>
        </w:rPr>
        <w:t>,</w:t>
      </w:r>
      <w:r w:rsidRPr="00D7628A">
        <w:rPr>
          <w:rFonts w:ascii="Verdana" w:hAnsi="Verdana"/>
          <w:sz w:val="20"/>
          <w:szCs w:val="20"/>
        </w:rPr>
        <w:t xml:space="preserve"> limitándose la medida cautelar en la suma de </w:t>
      </w:r>
      <w:r w:rsidR="009D02B3" w:rsidRPr="00D7628A">
        <w:rPr>
          <w:rFonts w:ascii="Verdana" w:hAnsi="Verdana"/>
          <w:b/>
          <w:bCs/>
          <w:sz w:val="20"/>
          <w:szCs w:val="20"/>
        </w:rPr>
        <w:t>QUINCE MILLONES OCHOCIENTOS NOVENTA Y OCHO MIL SETECIENTOS OCHENTA Y SEIS PESOS M/CTE ($15.898.786,00)</w:t>
      </w:r>
      <w:r w:rsidRPr="00D7628A">
        <w:rPr>
          <w:rFonts w:ascii="Verdana" w:hAnsi="Verdana"/>
          <w:sz w:val="20"/>
          <w:szCs w:val="20"/>
        </w:rPr>
        <w:t>.</w:t>
      </w:r>
    </w:p>
    <w:p w14:paraId="5567E904" w14:textId="77777777" w:rsidR="00365FBD" w:rsidRPr="00D7628A" w:rsidRDefault="00365FBD" w:rsidP="00365FBD">
      <w:pPr>
        <w:jc w:val="both"/>
        <w:rPr>
          <w:rFonts w:ascii="Verdana" w:hAnsi="Verdana"/>
          <w:sz w:val="20"/>
          <w:szCs w:val="20"/>
        </w:rPr>
      </w:pPr>
    </w:p>
    <w:p w14:paraId="0E631A52" w14:textId="6524B82A" w:rsidR="00365FBD" w:rsidRPr="00D7628A" w:rsidRDefault="00365FBD" w:rsidP="00365FBD">
      <w:pPr>
        <w:jc w:val="both"/>
        <w:rPr>
          <w:rFonts w:ascii="Verdana" w:hAnsi="Verdana"/>
          <w:sz w:val="20"/>
          <w:szCs w:val="20"/>
        </w:rPr>
      </w:pPr>
      <w:r w:rsidRPr="00D7628A">
        <w:rPr>
          <w:rFonts w:ascii="Verdana" w:hAnsi="Verdana"/>
          <w:sz w:val="20"/>
          <w:szCs w:val="20"/>
        </w:rPr>
        <w:t>Que, en cumplimiento de la orden de embargo referida, se constituy</w:t>
      </w:r>
      <w:r w:rsidR="009D02B3" w:rsidRPr="00D7628A">
        <w:rPr>
          <w:rFonts w:ascii="Verdana" w:hAnsi="Verdana"/>
          <w:sz w:val="20"/>
          <w:szCs w:val="20"/>
        </w:rPr>
        <w:t>eron</w:t>
      </w:r>
      <w:r w:rsidRPr="00D7628A">
        <w:rPr>
          <w:rFonts w:ascii="Verdana" w:hAnsi="Verdana"/>
          <w:sz w:val="20"/>
          <w:szCs w:val="20"/>
        </w:rPr>
        <w:t xml:space="preserve"> los siguientes títulos de depósito judicial, por valor de </w:t>
      </w:r>
      <w:r w:rsidR="009D02B3" w:rsidRPr="00D7628A">
        <w:rPr>
          <w:rFonts w:ascii="Verdana" w:hAnsi="Verdana"/>
          <w:b/>
          <w:bCs/>
          <w:sz w:val="20"/>
          <w:szCs w:val="20"/>
        </w:rPr>
        <w:t xml:space="preserve">QUINCE MILLONES OCHOCIENTOS </w:t>
      </w:r>
      <w:r w:rsidR="009D02B3" w:rsidRPr="00D7628A">
        <w:rPr>
          <w:rFonts w:ascii="Verdana" w:hAnsi="Verdana"/>
          <w:b/>
          <w:bCs/>
          <w:sz w:val="20"/>
          <w:szCs w:val="20"/>
        </w:rPr>
        <w:lastRenderedPageBreak/>
        <w:t>NOVENTA Y OCHO MIL SETECIENTOS OCHENTA Y SEIS PESOS M/CTE ($15.898.786,00)</w:t>
      </w:r>
      <w:r w:rsidRPr="00D7628A">
        <w:rPr>
          <w:rFonts w:ascii="Verdana" w:hAnsi="Verdana"/>
          <w:sz w:val="20"/>
          <w:szCs w:val="20"/>
        </w:rPr>
        <w:t>, los cuales podrán ser aplicado</w:t>
      </w:r>
      <w:r w:rsidR="009D02B3" w:rsidRPr="00D7628A">
        <w:rPr>
          <w:rFonts w:ascii="Verdana" w:hAnsi="Verdana"/>
          <w:sz w:val="20"/>
          <w:szCs w:val="20"/>
        </w:rPr>
        <w:t>s</w:t>
      </w:r>
      <w:r w:rsidRPr="00D7628A">
        <w:rPr>
          <w:rFonts w:ascii="Verdana" w:hAnsi="Verdana"/>
          <w:sz w:val="20"/>
          <w:szCs w:val="20"/>
        </w:rPr>
        <w:t xml:space="preserve"> a la obligación</w:t>
      </w:r>
      <w:r w:rsidR="009D02B3" w:rsidRPr="00D7628A">
        <w:rPr>
          <w:rFonts w:ascii="Verdana" w:hAnsi="Verdana"/>
          <w:sz w:val="20"/>
          <w:szCs w:val="20"/>
        </w:rPr>
        <w:t>;</w:t>
      </w:r>
      <w:r w:rsidRPr="00D7628A">
        <w:rPr>
          <w:rFonts w:ascii="Verdana" w:hAnsi="Verdana"/>
          <w:sz w:val="20"/>
          <w:szCs w:val="20"/>
        </w:rPr>
        <w:t xml:space="preserve"> sin embargo, resulta necesario contar con la autorización expresa y voluntaria del deudor para poder aplicar los mismos, como pago a la obligación o en caso contrario, dar continuidad al proceso coactivo hasta adelantar las etapas para la aplicación de estos:</w:t>
      </w:r>
    </w:p>
    <w:p w14:paraId="0AF5636E" w14:textId="77777777" w:rsidR="00365FBD" w:rsidRPr="00D7628A" w:rsidRDefault="00365FBD" w:rsidP="00365FBD">
      <w:pPr>
        <w:pStyle w:val="Textoindependiente"/>
        <w:ind w:right="0"/>
        <w:jc w:val="both"/>
        <w:rPr>
          <w:rFonts w:ascii="Verdana" w:hAnsi="Verdana"/>
          <w:sz w:val="20"/>
        </w:rPr>
      </w:pP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9"/>
        <w:gridCol w:w="2001"/>
        <w:gridCol w:w="1984"/>
        <w:gridCol w:w="2274"/>
      </w:tblGrid>
      <w:tr w:rsidR="00365FBD" w:rsidRPr="00D7628A" w14:paraId="78D9F3E8" w14:textId="77777777" w:rsidTr="009D02B3">
        <w:trPr>
          <w:trHeight w:val="330"/>
          <w:jc w:val="center"/>
        </w:trPr>
        <w:tc>
          <w:tcPr>
            <w:tcW w:w="2389" w:type="dxa"/>
            <w:shd w:val="clear" w:color="000000" w:fill="B4C6E7"/>
            <w:noWrap/>
            <w:vAlign w:val="center"/>
            <w:hideMark/>
          </w:tcPr>
          <w:p w14:paraId="02F429D0" w14:textId="77777777" w:rsidR="00365FBD" w:rsidRPr="00D7628A" w:rsidRDefault="00365FBD" w:rsidP="004A3428">
            <w:pPr>
              <w:jc w:val="center"/>
              <w:rPr>
                <w:rFonts w:ascii="Verdana" w:hAnsi="Verdana" w:cs="Calibri"/>
                <w:b/>
                <w:bCs/>
                <w:sz w:val="20"/>
                <w:szCs w:val="20"/>
                <w:lang w:val="es-CO" w:eastAsia="es-CO"/>
              </w:rPr>
            </w:pPr>
            <w:r w:rsidRPr="00D7628A">
              <w:rPr>
                <w:rFonts w:ascii="Verdana" w:hAnsi="Verdana" w:cs="Calibri"/>
                <w:b/>
                <w:bCs/>
                <w:sz w:val="20"/>
                <w:szCs w:val="20"/>
                <w:lang w:val="es-CO" w:eastAsia="es-CO"/>
              </w:rPr>
              <w:t>No. Título Judicial</w:t>
            </w:r>
          </w:p>
        </w:tc>
        <w:tc>
          <w:tcPr>
            <w:tcW w:w="2001" w:type="dxa"/>
            <w:shd w:val="clear" w:color="000000" w:fill="B4C6E7"/>
            <w:noWrap/>
            <w:vAlign w:val="center"/>
            <w:hideMark/>
          </w:tcPr>
          <w:p w14:paraId="6BF4C28A" w14:textId="77777777" w:rsidR="00365FBD" w:rsidRPr="00D7628A" w:rsidRDefault="00365FBD" w:rsidP="004A3428">
            <w:pPr>
              <w:jc w:val="center"/>
              <w:rPr>
                <w:rFonts w:ascii="Verdana" w:hAnsi="Verdana" w:cs="Calibri"/>
                <w:b/>
                <w:bCs/>
                <w:sz w:val="20"/>
                <w:szCs w:val="20"/>
                <w:lang w:val="es-CO" w:eastAsia="es-CO"/>
              </w:rPr>
            </w:pPr>
            <w:r w:rsidRPr="00D7628A">
              <w:rPr>
                <w:rFonts w:ascii="Verdana" w:hAnsi="Verdana" w:cs="Calibri"/>
                <w:b/>
                <w:bCs/>
                <w:sz w:val="20"/>
                <w:szCs w:val="20"/>
                <w:lang w:val="es-CO" w:eastAsia="es-CO"/>
              </w:rPr>
              <w:t>Cuantía</w:t>
            </w:r>
          </w:p>
        </w:tc>
        <w:tc>
          <w:tcPr>
            <w:tcW w:w="1984" w:type="dxa"/>
            <w:shd w:val="clear" w:color="000000" w:fill="B4C6E7"/>
            <w:noWrap/>
            <w:vAlign w:val="center"/>
            <w:hideMark/>
          </w:tcPr>
          <w:p w14:paraId="27D807E5" w14:textId="77777777" w:rsidR="00365FBD" w:rsidRPr="00D7628A" w:rsidRDefault="00365FBD" w:rsidP="004A3428">
            <w:pPr>
              <w:jc w:val="center"/>
              <w:rPr>
                <w:rFonts w:ascii="Verdana" w:hAnsi="Verdana" w:cs="Calibri"/>
                <w:b/>
                <w:bCs/>
                <w:sz w:val="20"/>
                <w:szCs w:val="20"/>
                <w:lang w:val="es-CO" w:eastAsia="es-CO"/>
              </w:rPr>
            </w:pPr>
            <w:r w:rsidRPr="00D7628A">
              <w:rPr>
                <w:rFonts w:ascii="Verdana" w:hAnsi="Verdana" w:cs="Calibri"/>
                <w:b/>
                <w:bCs/>
                <w:sz w:val="20"/>
                <w:szCs w:val="20"/>
                <w:lang w:val="es-CO" w:eastAsia="es-CO"/>
              </w:rPr>
              <w:t>Fecha Emisión</w:t>
            </w:r>
          </w:p>
        </w:tc>
        <w:tc>
          <w:tcPr>
            <w:tcW w:w="2274" w:type="dxa"/>
            <w:shd w:val="clear" w:color="000000" w:fill="B4C6E7"/>
            <w:noWrap/>
            <w:vAlign w:val="center"/>
            <w:hideMark/>
          </w:tcPr>
          <w:p w14:paraId="25B3ABFE" w14:textId="77777777" w:rsidR="00365FBD" w:rsidRPr="00D7628A" w:rsidRDefault="00365FBD" w:rsidP="004A3428">
            <w:pPr>
              <w:jc w:val="center"/>
              <w:rPr>
                <w:rFonts w:ascii="Verdana" w:hAnsi="Verdana" w:cs="Calibri"/>
                <w:b/>
                <w:bCs/>
                <w:sz w:val="20"/>
                <w:szCs w:val="20"/>
                <w:lang w:val="es-CO" w:eastAsia="es-CO"/>
              </w:rPr>
            </w:pPr>
            <w:r w:rsidRPr="00D7628A">
              <w:rPr>
                <w:rFonts w:ascii="Verdana" w:hAnsi="Verdana" w:cs="Calibri"/>
                <w:b/>
                <w:bCs/>
                <w:sz w:val="20"/>
                <w:szCs w:val="20"/>
                <w:lang w:val="es-CO" w:eastAsia="es-CO"/>
              </w:rPr>
              <w:t>Banco</w:t>
            </w:r>
          </w:p>
        </w:tc>
      </w:tr>
      <w:tr w:rsidR="00365FBD" w:rsidRPr="00D7628A" w14:paraId="66DE0A88" w14:textId="77777777" w:rsidTr="009D02B3">
        <w:trPr>
          <w:trHeight w:val="330"/>
          <w:jc w:val="center"/>
        </w:trPr>
        <w:tc>
          <w:tcPr>
            <w:tcW w:w="2389" w:type="dxa"/>
            <w:noWrap/>
            <w:vAlign w:val="center"/>
            <w:hideMark/>
          </w:tcPr>
          <w:p w14:paraId="5C6EF3CE" w14:textId="4E281374" w:rsidR="00365FBD" w:rsidRPr="00D7628A" w:rsidRDefault="009D02B3" w:rsidP="004A3428">
            <w:pPr>
              <w:jc w:val="center"/>
              <w:rPr>
                <w:rFonts w:ascii="Verdana" w:hAnsi="Verdana" w:cs="Calibri"/>
                <w:sz w:val="20"/>
                <w:szCs w:val="20"/>
                <w:lang w:val="es-CO" w:eastAsia="es-CO"/>
              </w:rPr>
            </w:pPr>
            <w:r w:rsidRPr="00D7628A">
              <w:rPr>
                <w:rFonts w:ascii="Verdana" w:hAnsi="Verdana" w:cs="Calibri"/>
                <w:sz w:val="20"/>
                <w:szCs w:val="20"/>
                <w:lang w:val="es-CO" w:eastAsia="es-CO"/>
              </w:rPr>
              <w:t>400100010141767</w:t>
            </w:r>
          </w:p>
        </w:tc>
        <w:tc>
          <w:tcPr>
            <w:tcW w:w="2001" w:type="dxa"/>
            <w:noWrap/>
            <w:vAlign w:val="center"/>
            <w:hideMark/>
          </w:tcPr>
          <w:p w14:paraId="278C0EAA" w14:textId="4AB893EB" w:rsidR="00365FBD" w:rsidRPr="00D7628A" w:rsidRDefault="009D02B3" w:rsidP="004A3428">
            <w:pPr>
              <w:jc w:val="right"/>
              <w:rPr>
                <w:rFonts w:ascii="Verdana" w:hAnsi="Verdana" w:cs="Calibri"/>
                <w:sz w:val="20"/>
                <w:szCs w:val="20"/>
                <w:lang w:val="es-CO" w:eastAsia="es-CO"/>
              </w:rPr>
            </w:pPr>
            <w:r w:rsidRPr="00D7628A">
              <w:rPr>
                <w:rFonts w:ascii="Verdana" w:hAnsi="Verdana" w:cs="Calibri"/>
                <w:sz w:val="20"/>
                <w:szCs w:val="20"/>
                <w:lang w:val="es-CO" w:eastAsia="es-CO"/>
              </w:rPr>
              <w:t>$ 7.206.802,36</w:t>
            </w:r>
          </w:p>
        </w:tc>
        <w:tc>
          <w:tcPr>
            <w:tcW w:w="1984" w:type="dxa"/>
            <w:noWrap/>
            <w:vAlign w:val="center"/>
            <w:hideMark/>
          </w:tcPr>
          <w:p w14:paraId="431B47A8" w14:textId="3872EF01" w:rsidR="00365FBD" w:rsidRPr="00D7628A" w:rsidRDefault="000A68CE" w:rsidP="004A3428">
            <w:pPr>
              <w:jc w:val="center"/>
              <w:rPr>
                <w:rFonts w:ascii="Verdana" w:hAnsi="Verdana" w:cs="Calibri"/>
                <w:sz w:val="20"/>
                <w:szCs w:val="20"/>
                <w:lang w:val="es-CO" w:eastAsia="es-CO"/>
              </w:rPr>
            </w:pPr>
            <w:r w:rsidRPr="00D7628A">
              <w:rPr>
                <w:rFonts w:ascii="Verdana" w:hAnsi="Verdana" w:cs="Calibri"/>
                <w:sz w:val="20"/>
                <w:szCs w:val="20"/>
                <w:lang w:val="es-CO" w:eastAsia="es-CO"/>
              </w:rPr>
              <w:t>16/09/2025</w:t>
            </w:r>
          </w:p>
        </w:tc>
        <w:tc>
          <w:tcPr>
            <w:tcW w:w="2274" w:type="dxa"/>
            <w:noWrap/>
            <w:vAlign w:val="center"/>
            <w:hideMark/>
          </w:tcPr>
          <w:p w14:paraId="0898BED8" w14:textId="11DBAF1C" w:rsidR="00365FBD" w:rsidRPr="00D7628A" w:rsidRDefault="000A68CE" w:rsidP="004A3428">
            <w:pPr>
              <w:jc w:val="center"/>
              <w:rPr>
                <w:rFonts w:ascii="Verdana" w:hAnsi="Verdana" w:cs="Calibri"/>
                <w:sz w:val="20"/>
                <w:szCs w:val="20"/>
                <w:lang w:val="es-CO" w:eastAsia="es-CO"/>
              </w:rPr>
            </w:pPr>
            <w:r w:rsidRPr="00D7628A">
              <w:rPr>
                <w:rFonts w:ascii="Verdana" w:hAnsi="Verdana" w:cs="Calibri"/>
                <w:sz w:val="20"/>
                <w:szCs w:val="20"/>
                <w:lang w:val="es-CO" w:eastAsia="es-CO"/>
              </w:rPr>
              <w:t>BANCOLOMBIA</w:t>
            </w:r>
          </w:p>
        </w:tc>
      </w:tr>
      <w:tr w:rsidR="000A68CE" w:rsidRPr="00D7628A" w14:paraId="575EF754" w14:textId="77777777" w:rsidTr="005B6706">
        <w:trPr>
          <w:trHeight w:val="330"/>
          <w:jc w:val="center"/>
        </w:trPr>
        <w:tc>
          <w:tcPr>
            <w:tcW w:w="2389" w:type="dxa"/>
            <w:noWrap/>
            <w:vAlign w:val="center"/>
          </w:tcPr>
          <w:p w14:paraId="2B9B509C" w14:textId="38B1E83B"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400100010143384</w:t>
            </w:r>
          </w:p>
        </w:tc>
        <w:tc>
          <w:tcPr>
            <w:tcW w:w="2001" w:type="dxa"/>
            <w:noWrap/>
            <w:vAlign w:val="center"/>
          </w:tcPr>
          <w:p w14:paraId="007045F2" w14:textId="4C2AE9F7" w:rsidR="000A68CE" w:rsidRPr="00D7628A" w:rsidRDefault="000A68CE" w:rsidP="000A68CE">
            <w:pPr>
              <w:jc w:val="right"/>
              <w:rPr>
                <w:rFonts w:ascii="Verdana" w:hAnsi="Verdana" w:cs="Calibri"/>
                <w:sz w:val="20"/>
                <w:szCs w:val="20"/>
                <w:lang w:val="es-CO" w:eastAsia="es-CO"/>
              </w:rPr>
            </w:pPr>
            <w:r w:rsidRPr="00D7628A">
              <w:rPr>
                <w:rFonts w:ascii="Verdana" w:hAnsi="Verdana" w:cs="Calibri"/>
                <w:sz w:val="20"/>
                <w:szCs w:val="20"/>
                <w:lang w:val="es-CO" w:eastAsia="es-CO"/>
              </w:rPr>
              <w:t>$ 5.095,31</w:t>
            </w:r>
          </w:p>
        </w:tc>
        <w:tc>
          <w:tcPr>
            <w:tcW w:w="1984" w:type="dxa"/>
            <w:noWrap/>
            <w:vAlign w:val="center"/>
          </w:tcPr>
          <w:p w14:paraId="6E37FD26" w14:textId="31B7FCC8"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17/09/2025</w:t>
            </w:r>
          </w:p>
        </w:tc>
        <w:tc>
          <w:tcPr>
            <w:tcW w:w="2274" w:type="dxa"/>
            <w:noWrap/>
          </w:tcPr>
          <w:p w14:paraId="74F78966" w14:textId="21622680"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BANCOLOMBIA</w:t>
            </w:r>
          </w:p>
        </w:tc>
      </w:tr>
      <w:tr w:rsidR="000A68CE" w:rsidRPr="00D7628A" w14:paraId="03F7F73B" w14:textId="77777777" w:rsidTr="005B6706">
        <w:trPr>
          <w:trHeight w:val="330"/>
          <w:jc w:val="center"/>
        </w:trPr>
        <w:tc>
          <w:tcPr>
            <w:tcW w:w="2389" w:type="dxa"/>
            <w:noWrap/>
            <w:vAlign w:val="center"/>
          </w:tcPr>
          <w:p w14:paraId="7E157E1A" w14:textId="48DB4FB1"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400100010149043</w:t>
            </w:r>
          </w:p>
        </w:tc>
        <w:tc>
          <w:tcPr>
            <w:tcW w:w="2001" w:type="dxa"/>
            <w:noWrap/>
            <w:vAlign w:val="center"/>
          </w:tcPr>
          <w:p w14:paraId="1993A056" w14:textId="7233F3C8" w:rsidR="000A68CE" w:rsidRPr="00D7628A" w:rsidRDefault="000A68CE" w:rsidP="000A68CE">
            <w:pPr>
              <w:jc w:val="right"/>
              <w:rPr>
                <w:rFonts w:ascii="Verdana" w:hAnsi="Verdana" w:cs="Calibri"/>
                <w:sz w:val="20"/>
                <w:szCs w:val="20"/>
                <w:lang w:val="es-CO" w:eastAsia="es-CO"/>
              </w:rPr>
            </w:pPr>
            <w:r w:rsidRPr="00D7628A">
              <w:rPr>
                <w:rFonts w:ascii="Verdana" w:hAnsi="Verdana" w:cs="Calibri"/>
                <w:sz w:val="20"/>
                <w:szCs w:val="20"/>
                <w:lang w:val="es-CO" w:eastAsia="es-CO"/>
              </w:rPr>
              <w:t>$ 4.864,78</w:t>
            </w:r>
          </w:p>
        </w:tc>
        <w:tc>
          <w:tcPr>
            <w:tcW w:w="1984" w:type="dxa"/>
            <w:noWrap/>
            <w:vAlign w:val="center"/>
          </w:tcPr>
          <w:p w14:paraId="4F7AC481" w14:textId="553BD573"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22/09/2025</w:t>
            </w:r>
          </w:p>
        </w:tc>
        <w:tc>
          <w:tcPr>
            <w:tcW w:w="2274" w:type="dxa"/>
            <w:noWrap/>
          </w:tcPr>
          <w:p w14:paraId="33D16AB8" w14:textId="4D6BBC30"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BANCOLOMBIA</w:t>
            </w:r>
          </w:p>
        </w:tc>
      </w:tr>
      <w:tr w:rsidR="000A68CE" w:rsidRPr="00D7628A" w14:paraId="7C100491" w14:textId="77777777" w:rsidTr="005B6706">
        <w:trPr>
          <w:trHeight w:val="330"/>
          <w:jc w:val="center"/>
        </w:trPr>
        <w:tc>
          <w:tcPr>
            <w:tcW w:w="2389" w:type="dxa"/>
            <w:noWrap/>
            <w:vAlign w:val="center"/>
          </w:tcPr>
          <w:p w14:paraId="04A83C5B" w14:textId="06238845"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400100010152232</w:t>
            </w:r>
          </w:p>
        </w:tc>
        <w:tc>
          <w:tcPr>
            <w:tcW w:w="2001" w:type="dxa"/>
            <w:noWrap/>
            <w:vAlign w:val="center"/>
          </w:tcPr>
          <w:p w14:paraId="45202FF2" w14:textId="345EC097" w:rsidR="000A68CE" w:rsidRPr="00D7628A" w:rsidRDefault="000A68CE" w:rsidP="000A68CE">
            <w:pPr>
              <w:jc w:val="right"/>
              <w:rPr>
                <w:rFonts w:ascii="Verdana" w:hAnsi="Verdana" w:cs="Calibri"/>
                <w:sz w:val="20"/>
                <w:szCs w:val="20"/>
                <w:lang w:val="es-CO" w:eastAsia="es-CO"/>
              </w:rPr>
            </w:pPr>
            <w:r w:rsidRPr="00D7628A">
              <w:rPr>
                <w:rFonts w:ascii="Verdana" w:hAnsi="Verdana" w:cs="Calibri"/>
                <w:sz w:val="20"/>
                <w:szCs w:val="20"/>
                <w:lang w:val="es-CO" w:eastAsia="es-CO"/>
              </w:rPr>
              <w:t>$ 36.967,39</w:t>
            </w:r>
          </w:p>
        </w:tc>
        <w:tc>
          <w:tcPr>
            <w:tcW w:w="1984" w:type="dxa"/>
            <w:noWrap/>
            <w:vAlign w:val="center"/>
          </w:tcPr>
          <w:p w14:paraId="7EDC3C4A" w14:textId="7811DF66"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23/09/2025</w:t>
            </w:r>
          </w:p>
        </w:tc>
        <w:tc>
          <w:tcPr>
            <w:tcW w:w="2274" w:type="dxa"/>
            <w:noWrap/>
          </w:tcPr>
          <w:p w14:paraId="6201D9DE" w14:textId="391F666A"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BANCOLOMBIA</w:t>
            </w:r>
          </w:p>
        </w:tc>
      </w:tr>
      <w:tr w:rsidR="000A68CE" w:rsidRPr="00D7628A" w14:paraId="297AE6F4" w14:textId="77777777" w:rsidTr="005B6706">
        <w:trPr>
          <w:trHeight w:val="330"/>
          <w:jc w:val="center"/>
        </w:trPr>
        <w:tc>
          <w:tcPr>
            <w:tcW w:w="2389" w:type="dxa"/>
            <w:noWrap/>
            <w:vAlign w:val="center"/>
          </w:tcPr>
          <w:p w14:paraId="2C9262CE" w14:textId="26A9DB03"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400100010157942</w:t>
            </w:r>
          </w:p>
        </w:tc>
        <w:tc>
          <w:tcPr>
            <w:tcW w:w="2001" w:type="dxa"/>
            <w:noWrap/>
            <w:vAlign w:val="center"/>
          </w:tcPr>
          <w:p w14:paraId="06E53169" w14:textId="07081C99" w:rsidR="000A68CE" w:rsidRPr="00D7628A" w:rsidRDefault="000A68CE" w:rsidP="000A68CE">
            <w:pPr>
              <w:jc w:val="right"/>
              <w:rPr>
                <w:rFonts w:ascii="Verdana" w:hAnsi="Verdana" w:cs="Calibri"/>
                <w:sz w:val="20"/>
                <w:szCs w:val="20"/>
                <w:lang w:val="es-CO" w:eastAsia="es-CO"/>
              </w:rPr>
            </w:pPr>
            <w:r w:rsidRPr="00D7628A">
              <w:rPr>
                <w:rFonts w:ascii="Verdana" w:hAnsi="Verdana" w:cs="Calibri"/>
                <w:sz w:val="20"/>
                <w:szCs w:val="20"/>
                <w:lang w:val="es-CO" w:eastAsia="es-CO"/>
              </w:rPr>
              <w:t>$ 4.980,60</w:t>
            </w:r>
          </w:p>
        </w:tc>
        <w:tc>
          <w:tcPr>
            <w:tcW w:w="1984" w:type="dxa"/>
            <w:noWrap/>
            <w:vAlign w:val="center"/>
          </w:tcPr>
          <w:p w14:paraId="21A541F1" w14:textId="4A3B3720"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24/09/2025</w:t>
            </w:r>
          </w:p>
        </w:tc>
        <w:tc>
          <w:tcPr>
            <w:tcW w:w="2274" w:type="dxa"/>
            <w:noWrap/>
          </w:tcPr>
          <w:p w14:paraId="5BDF8840" w14:textId="04A8B658"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BANCOLOMBIA</w:t>
            </w:r>
          </w:p>
        </w:tc>
      </w:tr>
      <w:tr w:rsidR="000A68CE" w:rsidRPr="00D7628A" w14:paraId="3620B2A1" w14:textId="77777777" w:rsidTr="005B6706">
        <w:trPr>
          <w:trHeight w:val="330"/>
          <w:jc w:val="center"/>
        </w:trPr>
        <w:tc>
          <w:tcPr>
            <w:tcW w:w="2389" w:type="dxa"/>
            <w:noWrap/>
            <w:vAlign w:val="center"/>
          </w:tcPr>
          <w:p w14:paraId="0E9900C7" w14:textId="3357DC91"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400100010161599</w:t>
            </w:r>
          </w:p>
        </w:tc>
        <w:tc>
          <w:tcPr>
            <w:tcW w:w="2001" w:type="dxa"/>
            <w:noWrap/>
            <w:vAlign w:val="center"/>
          </w:tcPr>
          <w:p w14:paraId="1EBF7F78" w14:textId="23624550" w:rsidR="000A68CE" w:rsidRPr="00D7628A" w:rsidRDefault="000A68CE" w:rsidP="000A68CE">
            <w:pPr>
              <w:jc w:val="right"/>
              <w:rPr>
                <w:rFonts w:ascii="Verdana" w:hAnsi="Verdana" w:cs="Calibri"/>
                <w:sz w:val="20"/>
                <w:szCs w:val="20"/>
                <w:lang w:val="es-CO" w:eastAsia="es-CO"/>
              </w:rPr>
            </w:pPr>
            <w:r w:rsidRPr="00D7628A">
              <w:rPr>
                <w:rFonts w:ascii="Verdana" w:hAnsi="Verdana" w:cs="Calibri"/>
                <w:sz w:val="20"/>
                <w:szCs w:val="20"/>
                <w:lang w:val="es-CO" w:eastAsia="es-CO"/>
              </w:rPr>
              <w:t>$ 36.851,49</w:t>
            </w:r>
          </w:p>
        </w:tc>
        <w:tc>
          <w:tcPr>
            <w:tcW w:w="1984" w:type="dxa"/>
            <w:noWrap/>
            <w:vAlign w:val="center"/>
          </w:tcPr>
          <w:p w14:paraId="3389D721" w14:textId="4E2A2985"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26/09/2025</w:t>
            </w:r>
          </w:p>
        </w:tc>
        <w:tc>
          <w:tcPr>
            <w:tcW w:w="2274" w:type="dxa"/>
            <w:noWrap/>
          </w:tcPr>
          <w:p w14:paraId="4A0ED57B" w14:textId="57680C88"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BANCOLOMBIA</w:t>
            </w:r>
          </w:p>
        </w:tc>
      </w:tr>
      <w:tr w:rsidR="000A68CE" w:rsidRPr="00D7628A" w14:paraId="1B9B8123" w14:textId="77777777" w:rsidTr="005B6706">
        <w:trPr>
          <w:trHeight w:val="330"/>
          <w:jc w:val="center"/>
        </w:trPr>
        <w:tc>
          <w:tcPr>
            <w:tcW w:w="2389" w:type="dxa"/>
            <w:noWrap/>
            <w:vAlign w:val="center"/>
          </w:tcPr>
          <w:p w14:paraId="15047AF4" w14:textId="550B9A87"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400100010164520</w:t>
            </w:r>
          </w:p>
        </w:tc>
        <w:tc>
          <w:tcPr>
            <w:tcW w:w="2001" w:type="dxa"/>
            <w:noWrap/>
            <w:vAlign w:val="center"/>
          </w:tcPr>
          <w:p w14:paraId="67EDAA6B" w14:textId="09F2DC00" w:rsidR="000A68CE" w:rsidRPr="00D7628A" w:rsidRDefault="000A68CE" w:rsidP="000A68CE">
            <w:pPr>
              <w:jc w:val="right"/>
              <w:rPr>
                <w:rFonts w:ascii="Verdana" w:hAnsi="Verdana" w:cs="Calibri"/>
                <w:sz w:val="20"/>
                <w:szCs w:val="20"/>
                <w:lang w:val="es-CO" w:eastAsia="es-CO"/>
              </w:rPr>
            </w:pPr>
            <w:r w:rsidRPr="00D7628A">
              <w:rPr>
                <w:rFonts w:ascii="Verdana" w:hAnsi="Verdana" w:cs="Calibri"/>
                <w:sz w:val="20"/>
                <w:szCs w:val="20"/>
                <w:lang w:val="es-CO" w:eastAsia="es-CO"/>
              </w:rPr>
              <w:t>$ 2.875.453,19</w:t>
            </w:r>
          </w:p>
        </w:tc>
        <w:tc>
          <w:tcPr>
            <w:tcW w:w="1984" w:type="dxa"/>
            <w:noWrap/>
            <w:vAlign w:val="center"/>
          </w:tcPr>
          <w:p w14:paraId="23AFCB86" w14:textId="0170B772"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29/09/2025</w:t>
            </w:r>
          </w:p>
        </w:tc>
        <w:tc>
          <w:tcPr>
            <w:tcW w:w="2274" w:type="dxa"/>
            <w:noWrap/>
          </w:tcPr>
          <w:p w14:paraId="2A1FA8CD" w14:textId="4DB5B0F2"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BANCOLOMBIA</w:t>
            </w:r>
          </w:p>
        </w:tc>
      </w:tr>
      <w:tr w:rsidR="000A68CE" w:rsidRPr="00D7628A" w14:paraId="29ABCE01" w14:textId="77777777" w:rsidTr="005B6706">
        <w:trPr>
          <w:trHeight w:val="330"/>
          <w:jc w:val="center"/>
        </w:trPr>
        <w:tc>
          <w:tcPr>
            <w:tcW w:w="2389" w:type="dxa"/>
            <w:noWrap/>
            <w:vAlign w:val="center"/>
          </w:tcPr>
          <w:p w14:paraId="5DE4C080" w14:textId="52C4791D"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400100010170984</w:t>
            </w:r>
          </w:p>
        </w:tc>
        <w:tc>
          <w:tcPr>
            <w:tcW w:w="2001" w:type="dxa"/>
            <w:noWrap/>
            <w:vAlign w:val="center"/>
          </w:tcPr>
          <w:p w14:paraId="2BB9E629" w14:textId="237A4809" w:rsidR="000A68CE" w:rsidRPr="00D7628A" w:rsidRDefault="000A68CE" w:rsidP="000A68CE">
            <w:pPr>
              <w:jc w:val="right"/>
              <w:rPr>
                <w:rFonts w:ascii="Verdana" w:hAnsi="Verdana" w:cs="Calibri"/>
                <w:sz w:val="20"/>
                <w:szCs w:val="20"/>
                <w:lang w:val="es-CO" w:eastAsia="es-CO"/>
              </w:rPr>
            </w:pPr>
            <w:r w:rsidRPr="00D7628A">
              <w:rPr>
                <w:rFonts w:ascii="Verdana" w:hAnsi="Verdana" w:cs="Calibri"/>
                <w:sz w:val="20"/>
                <w:szCs w:val="20"/>
                <w:lang w:val="es-CO" w:eastAsia="es-CO"/>
              </w:rPr>
              <w:t>$ 2.913.013,16</w:t>
            </w:r>
          </w:p>
        </w:tc>
        <w:tc>
          <w:tcPr>
            <w:tcW w:w="1984" w:type="dxa"/>
            <w:noWrap/>
            <w:vAlign w:val="center"/>
          </w:tcPr>
          <w:p w14:paraId="15BF8FCF" w14:textId="51C8AE93"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30/09/2025</w:t>
            </w:r>
          </w:p>
        </w:tc>
        <w:tc>
          <w:tcPr>
            <w:tcW w:w="2274" w:type="dxa"/>
            <w:noWrap/>
          </w:tcPr>
          <w:p w14:paraId="70FCB4AA" w14:textId="4E521133"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BANCOLOMBIA</w:t>
            </w:r>
          </w:p>
        </w:tc>
      </w:tr>
      <w:tr w:rsidR="000A68CE" w:rsidRPr="00D7628A" w14:paraId="35BE7021" w14:textId="77777777" w:rsidTr="005B6706">
        <w:trPr>
          <w:trHeight w:val="330"/>
          <w:jc w:val="center"/>
        </w:trPr>
        <w:tc>
          <w:tcPr>
            <w:tcW w:w="2389" w:type="dxa"/>
            <w:noWrap/>
            <w:vAlign w:val="center"/>
          </w:tcPr>
          <w:p w14:paraId="4BD91D6A" w14:textId="6FB7F026"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400100010181681</w:t>
            </w:r>
          </w:p>
        </w:tc>
        <w:tc>
          <w:tcPr>
            <w:tcW w:w="2001" w:type="dxa"/>
            <w:noWrap/>
            <w:vAlign w:val="center"/>
          </w:tcPr>
          <w:p w14:paraId="634A3A2E" w14:textId="2928FAFA" w:rsidR="000A68CE" w:rsidRPr="00D7628A" w:rsidRDefault="000A68CE" w:rsidP="000A68CE">
            <w:pPr>
              <w:jc w:val="right"/>
              <w:rPr>
                <w:rFonts w:ascii="Verdana" w:hAnsi="Verdana" w:cs="Calibri"/>
                <w:sz w:val="20"/>
                <w:szCs w:val="20"/>
                <w:lang w:val="es-CO" w:eastAsia="es-CO"/>
              </w:rPr>
            </w:pPr>
            <w:r w:rsidRPr="00D7628A">
              <w:rPr>
                <w:rFonts w:ascii="Verdana" w:hAnsi="Verdana" w:cs="Calibri"/>
                <w:sz w:val="20"/>
                <w:szCs w:val="20"/>
                <w:lang w:val="es-CO" w:eastAsia="es-CO"/>
              </w:rPr>
              <w:t>$ 2.814.757,72</w:t>
            </w:r>
          </w:p>
        </w:tc>
        <w:tc>
          <w:tcPr>
            <w:tcW w:w="1984" w:type="dxa"/>
            <w:noWrap/>
            <w:vAlign w:val="center"/>
          </w:tcPr>
          <w:p w14:paraId="31A6EC46" w14:textId="163DB43E"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03/10/2025</w:t>
            </w:r>
          </w:p>
        </w:tc>
        <w:tc>
          <w:tcPr>
            <w:tcW w:w="2274" w:type="dxa"/>
            <w:noWrap/>
          </w:tcPr>
          <w:p w14:paraId="6BC3130B" w14:textId="3D6AB0D6" w:rsidR="000A68CE" w:rsidRPr="00D7628A" w:rsidRDefault="000A68CE" w:rsidP="000A68CE">
            <w:pPr>
              <w:jc w:val="center"/>
              <w:rPr>
                <w:rFonts w:ascii="Verdana" w:hAnsi="Verdana" w:cs="Calibri"/>
                <w:sz w:val="20"/>
                <w:szCs w:val="20"/>
                <w:lang w:val="es-CO" w:eastAsia="es-CO"/>
              </w:rPr>
            </w:pPr>
            <w:r w:rsidRPr="00D7628A">
              <w:rPr>
                <w:rFonts w:ascii="Verdana" w:hAnsi="Verdana" w:cs="Calibri"/>
                <w:sz w:val="20"/>
                <w:szCs w:val="20"/>
                <w:lang w:val="es-CO" w:eastAsia="es-CO"/>
              </w:rPr>
              <w:t>BANCOLOMBIA</w:t>
            </w:r>
          </w:p>
        </w:tc>
      </w:tr>
    </w:tbl>
    <w:p w14:paraId="6F46E7BC" w14:textId="77777777" w:rsidR="00365FBD" w:rsidRPr="00D7628A" w:rsidRDefault="00365FBD" w:rsidP="00365FBD">
      <w:pPr>
        <w:jc w:val="both"/>
        <w:rPr>
          <w:rFonts w:ascii="Verdana" w:hAnsi="Verdana"/>
          <w:noProof/>
          <w:sz w:val="20"/>
          <w:szCs w:val="20"/>
        </w:rPr>
      </w:pPr>
    </w:p>
    <w:p w14:paraId="0E34F975" w14:textId="77777777" w:rsidR="00365FBD" w:rsidRPr="00D7628A" w:rsidRDefault="00365FBD" w:rsidP="00365FBD">
      <w:pPr>
        <w:jc w:val="both"/>
        <w:rPr>
          <w:rFonts w:ascii="Verdana" w:hAnsi="Verdana"/>
          <w:sz w:val="20"/>
          <w:szCs w:val="20"/>
        </w:rPr>
      </w:pPr>
      <w:r w:rsidRPr="00D7628A">
        <w:rPr>
          <w:rFonts w:ascii="Verdana" w:hAnsi="Verdana"/>
          <w:sz w:val="20"/>
          <w:szCs w:val="20"/>
        </w:rPr>
        <w:t>Que dentro del término legal el deudor no propuso ninguna de las excepciones contempladas en el artículo 831 del Estatuto Tributario Nacional, ni canceló íntegramente la obligación, por lo tanto, habrá de ordenarse seguir adelante con la ejecución, conforme lo establece el artículo 836 del mismo Estatuto.</w:t>
      </w:r>
    </w:p>
    <w:p w14:paraId="2152AF2F" w14:textId="77777777" w:rsidR="00365FBD" w:rsidRPr="00D7628A" w:rsidRDefault="00365FBD" w:rsidP="00365FBD">
      <w:pPr>
        <w:jc w:val="both"/>
        <w:rPr>
          <w:rFonts w:ascii="Verdana" w:hAnsi="Verdana"/>
          <w:sz w:val="20"/>
          <w:szCs w:val="20"/>
        </w:rPr>
      </w:pPr>
    </w:p>
    <w:p w14:paraId="7C1761F5" w14:textId="77777777" w:rsidR="00365FBD" w:rsidRPr="00D7628A" w:rsidRDefault="00365FBD" w:rsidP="00365FBD">
      <w:pPr>
        <w:pStyle w:val="Textoindependiente"/>
        <w:ind w:right="0"/>
        <w:jc w:val="both"/>
        <w:rPr>
          <w:rFonts w:ascii="Verdana" w:hAnsi="Verdana"/>
          <w:sz w:val="20"/>
        </w:rPr>
      </w:pPr>
      <w:r w:rsidRPr="00D7628A">
        <w:rPr>
          <w:rFonts w:ascii="Verdana" w:hAnsi="Verdana"/>
          <w:sz w:val="20"/>
        </w:rPr>
        <w:t>Que aunado a lo anterior, se evidencia que los títulos de depósito judicial puestos a disposición de la ADRES cubren el límite de la medida cautelar ordenado, por lo tanto, esta Oficina considera procedente levantar las medidas cautelares decretadas.</w:t>
      </w:r>
    </w:p>
    <w:p w14:paraId="2815E393" w14:textId="77777777" w:rsidR="00365FBD" w:rsidRPr="00D7628A" w:rsidRDefault="00365FBD" w:rsidP="00365FBD">
      <w:pPr>
        <w:jc w:val="both"/>
        <w:rPr>
          <w:rFonts w:ascii="Verdana" w:hAnsi="Verdana"/>
          <w:sz w:val="20"/>
          <w:szCs w:val="20"/>
        </w:rPr>
      </w:pPr>
    </w:p>
    <w:p w14:paraId="6AC843B5" w14:textId="77777777" w:rsidR="00365FBD" w:rsidRPr="00D7628A" w:rsidRDefault="00365FBD" w:rsidP="00365FBD">
      <w:pPr>
        <w:tabs>
          <w:tab w:val="left" w:pos="914"/>
        </w:tabs>
        <w:rPr>
          <w:rFonts w:ascii="Verdana" w:hAnsi="Verdana"/>
          <w:sz w:val="20"/>
          <w:szCs w:val="20"/>
        </w:rPr>
      </w:pPr>
      <w:r w:rsidRPr="00D7628A">
        <w:rPr>
          <w:rFonts w:ascii="Verdana" w:hAnsi="Verdana"/>
          <w:sz w:val="20"/>
          <w:szCs w:val="20"/>
        </w:rPr>
        <w:t>En mérito de lo expuesto, esta Oficina,</w:t>
      </w:r>
    </w:p>
    <w:p w14:paraId="1FDA77A2" w14:textId="77777777" w:rsidR="00365FBD" w:rsidRPr="00D7628A" w:rsidRDefault="00365FBD" w:rsidP="00365FBD">
      <w:pPr>
        <w:pStyle w:val="Default"/>
        <w:jc w:val="center"/>
        <w:rPr>
          <w:rFonts w:ascii="Verdana" w:hAnsi="Verdana"/>
          <w:b/>
          <w:bCs/>
          <w:color w:val="auto"/>
          <w:sz w:val="20"/>
          <w:szCs w:val="20"/>
        </w:rPr>
      </w:pPr>
    </w:p>
    <w:p w14:paraId="1B2C4584" w14:textId="77777777" w:rsidR="00365FBD" w:rsidRPr="00D7628A" w:rsidRDefault="00365FBD" w:rsidP="00365FBD">
      <w:pPr>
        <w:pStyle w:val="Default"/>
        <w:jc w:val="center"/>
        <w:rPr>
          <w:rFonts w:ascii="Verdana" w:hAnsi="Verdana"/>
          <w:b/>
          <w:bCs/>
          <w:color w:val="auto"/>
          <w:sz w:val="20"/>
          <w:szCs w:val="20"/>
        </w:rPr>
      </w:pPr>
      <w:r w:rsidRPr="00D7628A">
        <w:rPr>
          <w:rFonts w:ascii="Verdana" w:hAnsi="Verdana"/>
          <w:b/>
          <w:bCs/>
          <w:color w:val="auto"/>
          <w:sz w:val="20"/>
          <w:szCs w:val="20"/>
        </w:rPr>
        <w:t>RESUELVE:</w:t>
      </w:r>
    </w:p>
    <w:p w14:paraId="0C738D42" w14:textId="77777777" w:rsidR="00365FBD" w:rsidRPr="00D7628A" w:rsidRDefault="00365FBD" w:rsidP="00365FBD">
      <w:pPr>
        <w:pStyle w:val="Default"/>
        <w:jc w:val="both"/>
        <w:rPr>
          <w:rFonts w:ascii="Verdana" w:hAnsi="Verdana"/>
          <w:b/>
          <w:bCs/>
          <w:color w:val="auto"/>
          <w:sz w:val="20"/>
          <w:szCs w:val="20"/>
        </w:rPr>
      </w:pPr>
    </w:p>
    <w:p w14:paraId="47FEC836" w14:textId="3A801765" w:rsidR="00365FBD" w:rsidRPr="00D7628A" w:rsidRDefault="00365FBD" w:rsidP="00365FBD">
      <w:pPr>
        <w:jc w:val="both"/>
        <w:rPr>
          <w:rFonts w:ascii="Verdana" w:hAnsi="Verdana"/>
          <w:sz w:val="20"/>
          <w:szCs w:val="20"/>
        </w:rPr>
      </w:pPr>
      <w:r w:rsidRPr="00D7628A">
        <w:rPr>
          <w:rFonts w:ascii="Verdana" w:hAnsi="Verdana"/>
          <w:b/>
          <w:bCs/>
          <w:sz w:val="20"/>
          <w:szCs w:val="20"/>
        </w:rPr>
        <w:t xml:space="preserve">ARTÍCULO PRIMERO: ORDENAR </w:t>
      </w:r>
      <w:r w:rsidRPr="00D7628A">
        <w:rPr>
          <w:rFonts w:ascii="Verdana" w:hAnsi="Verdana"/>
          <w:sz w:val="20"/>
          <w:szCs w:val="20"/>
        </w:rPr>
        <w:t xml:space="preserve">seguir adelante con la ejecución en el proceso administrativo de cobro coactivo que cursa en contra </w:t>
      </w:r>
      <w:r w:rsidR="000A68CE" w:rsidRPr="00D7628A">
        <w:rPr>
          <w:rFonts w:ascii="Verdana" w:hAnsi="Verdana"/>
          <w:sz w:val="20"/>
          <w:szCs w:val="20"/>
        </w:rPr>
        <w:t>de la</w:t>
      </w:r>
      <w:r w:rsidRPr="00D7628A">
        <w:rPr>
          <w:rFonts w:ascii="Verdana" w:hAnsi="Verdana"/>
          <w:sz w:val="20"/>
          <w:szCs w:val="20"/>
        </w:rPr>
        <w:t xml:space="preserve"> </w:t>
      </w:r>
      <w:r w:rsidR="000A68CE" w:rsidRPr="00D7628A">
        <w:rPr>
          <w:rFonts w:ascii="Verdana" w:hAnsi="Verdana"/>
          <w:b/>
          <w:bCs/>
          <w:sz w:val="20"/>
          <w:szCs w:val="20"/>
        </w:rPr>
        <w:t>CLÍNICA GENERAL EL RECREO LTDA</w:t>
      </w:r>
      <w:r w:rsidRPr="00D7628A">
        <w:rPr>
          <w:rFonts w:ascii="Verdana" w:hAnsi="Verdana"/>
          <w:sz w:val="20"/>
          <w:szCs w:val="20"/>
        </w:rPr>
        <w:t xml:space="preserve">, </w:t>
      </w:r>
      <w:r w:rsidR="000A68CE" w:rsidRPr="00D7628A">
        <w:rPr>
          <w:rFonts w:ascii="Verdana" w:hAnsi="Verdana"/>
          <w:sz w:val="20"/>
          <w:szCs w:val="20"/>
        </w:rPr>
        <w:t>con NIT</w:t>
      </w:r>
      <w:r w:rsidRPr="00D7628A">
        <w:rPr>
          <w:rFonts w:ascii="Verdana" w:hAnsi="Verdana"/>
          <w:sz w:val="20"/>
          <w:szCs w:val="20"/>
        </w:rPr>
        <w:t xml:space="preserve"> </w:t>
      </w:r>
      <w:r w:rsidR="000A68CE" w:rsidRPr="00D7628A">
        <w:rPr>
          <w:rFonts w:ascii="Verdana" w:hAnsi="Verdana"/>
          <w:sz w:val="20"/>
          <w:szCs w:val="20"/>
        </w:rPr>
        <w:t>800.088.346-3</w:t>
      </w:r>
      <w:r w:rsidRPr="00D7628A">
        <w:rPr>
          <w:rFonts w:ascii="Verdana" w:hAnsi="Verdana"/>
          <w:sz w:val="20"/>
          <w:szCs w:val="20"/>
        </w:rPr>
        <w:t>, por la</w:t>
      </w:r>
      <w:r w:rsidR="000A68CE" w:rsidRPr="00D7628A">
        <w:rPr>
          <w:rFonts w:ascii="Verdana" w:hAnsi="Verdana"/>
          <w:sz w:val="20"/>
          <w:szCs w:val="20"/>
        </w:rPr>
        <w:t>s</w:t>
      </w:r>
      <w:r w:rsidRPr="00D7628A">
        <w:rPr>
          <w:rFonts w:ascii="Verdana" w:hAnsi="Verdana"/>
          <w:sz w:val="20"/>
          <w:szCs w:val="20"/>
        </w:rPr>
        <w:t xml:space="preserve"> </w:t>
      </w:r>
      <w:r w:rsidR="000A68CE" w:rsidRPr="00D7628A">
        <w:rPr>
          <w:rFonts w:ascii="Verdana" w:hAnsi="Verdana"/>
          <w:sz w:val="20"/>
          <w:szCs w:val="20"/>
        </w:rPr>
        <w:t>siguientes sumas de dinero:</w:t>
      </w:r>
    </w:p>
    <w:p w14:paraId="44188FE4" w14:textId="77777777" w:rsidR="000A68CE" w:rsidRPr="00D7628A" w:rsidRDefault="000A68CE" w:rsidP="00365FBD">
      <w:pPr>
        <w:jc w:val="both"/>
        <w:rPr>
          <w:rFonts w:ascii="Verdana" w:hAnsi="Verdana"/>
          <w:sz w:val="20"/>
          <w:szCs w:val="20"/>
        </w:rPr>
      </w:pPr>
    </w:p>
    <w:p w14:paraId="1815511F" w14:textId="77777777" w:rsidR="000A68CE" w:rsidRPr="00D7628A" w:rsidRDefault="000A68CE" w:rsidP="000A68CE">
      <w:pPr>
        <w:jc w:val="both"/>
        <w:rPr>
          <w:rFonts w:ascii="Verdana" w:hAnsi="Verdana"/>
          <w:sz w:val="20"/>
          <w:szCs w:val="20"/>
        </w:rPr>
      </w:pPr>
      <w:r w:rsidRPr="00D7628A">
        <w:rPr>
          <w:rFonts w:ascii="Verdana" w:hAnsi="Verdana"/>
          <w:sz w:val="20"/>
          <w:szCs w:val="20"/>
        </w:rPr>
        <w:t xml:space="preserve">1.- Por la suma de </w:t>
      </w:r>
      <w:r w:rsidRPr="00D7628A">
        <w:rPr>
          <w:rFonts w:ascii="Verdana" w:hAnsi="Verdana"/>
          <w:b/>
          <w:bCs/>
          <w:sz w:val="20"/>
          <w:szCs w:val="20"/>
        </w:rPr>
        <w:t>DOCE MILLONES DOSCIENTOS CUATRO MIL SEISCIENTOS CINCUENTA Y SEIS PESOS CON DIECINUEVE CENTAVOS M/CTE ($12.204.656,19)</w:t>
      </w:r>
      <w:r w:rsidRPr="00D7628A">
        <w:rPr>
          <w:rFonts w:ascii="Verdana" w:hAnsi="Verdana"/>
          <w:sz w:val="20"/>
          <w:szCs w:val="20"/>
        </w:rPr>
        <w:t xml:space="preserve">, por la Resolución No. 0000821 del 29 de marzo de 2023. </w:t>
      </w:r>
    </w:p>
    <w:p w14:paraId="04D5C451" w14:textId="77777777" w:rsidR="000A68CE" w:rsidRPr="00D7628A" w:rsidRDefault="000A68CE" w:rsidP="000A68CE">
      <w:pPr>
        <w:jc w:val="both"/>
        <w:rPr>
          <w:rFonts w:ascii="Verdana" w:hAnsi="Verdana"/>
          <w:sz w:val="20"/>
          <w:szCs w:val="20"/>
        </w:rPr>
      </w:pPr>
    </w:p>
    <w:p w14:paraId="17D917CB" w14:textId="77777777" w:rsidR="000A68CE" w:rsidRPr="00D7628A" w:rsidRDefault="000A68CE" w:rsidP="000A68CE">
      <w:pPr>
        <w:jc w:val="both"/>
        <w:rPr>
          <w:rFonts w:ascii="Verdana" w:hAnsi="Verdana"/>
          <w:sz w:val="20"/>
          <w:szCs w:val="20"/>
        </w:rPr>
      </w:pPr>
      <w:r w:rsidRPr="00D7628A">
        <w:rPr>
          <w:rFonts w:ascii="Verdana" w:hAnsi="Verdana"/>
          <w:sz w:val="20"/>
          <w:szCs w:val="20"/>
        </w:rPr>
        <w:t xml:space="preserve">2.- Por los intereses moratorios que se causen a partir de la exigibilidad de la obligación y hasta la fecha en que se produzca el pago total de la misma. </w:t>
      </w:r>
    </w:p>
    <w:p w14:paraId="7E727B58" w14:textId="77777777" w:rsidR="000A68CE" w:rsidRPr="00D7628A" w:rsidRDefault="000A68CE" w:rsidP="000A68CE">
      <w:pPr>
        <w:jc w:val="both"/>
        <w:rPr>
          <w:rFonts w:ascii="Verdana" w:hAnsi="Verdana"/>
          <w:sz w:val="20"/>
          <w:szCs w:val="20"/>
        </w:rPr>
      </w:pPr>
    </w:p>
    <w:p w14:paraId="08F2CC71" w14:textId="77777777" w:rsidR="000A68CE" w:rsidRPr="00D7628A" w:rsidRDefault="000A68CE" w:rsidP="000A68CE">
      <w:pPr>
        <w:jc w:val="both"/>
        <w:rPr>
          <w:rFonts w:ascii="Verdana" w:hAnsi="Verdana"/>
          <w:sz w:val="20"/>
          <w:szCs w:val="20"/>
        </w:rPr>
      </w:pPr>
      <w:r w:rsidRPr="00D7628A">
        <w:rPr>
          <w:rFonts w:ascii="Verdana" w:hAnsi="Verdana"/>
          <w:sz w:val="20"/>
          <w:szCs w:val="20"/>
        </w:rPr>
        <w:t xml:space="preserve">3.- Por la suma de </w:t>
      </w:r>
      <w:r w:rsidRPr="00D7628A">
        <w:rPr>
          <w:rFonts w:ascii="Verdana" w:hAnsi="Verdana"/>
          <w:b/>
          <w:bCs/>
          <w:sz w:val="20"/>
          <w:szCs w:val="20"/>
        </w:rPr>
        <w:t>UN MILLON OCHOCIENTOS CUARENTA Y SIETE MIL SESENTA Y CUATRO PESOS CON SESENTA CENTAVOS M/CTE ($1.847.064,60)</w:t>
      </w:r>
      <w:r w:rsidRPr="00D7628A">
        <w:rPr>
          <w:rFonts w:ascii="Verdana" w:hAnsi="Verdana"/>
          <w:sz w:val="20"/>
          <w:szCs w:val="20"/>
        </w:rPr>
        <w:t xml:space="preserve">, por la Resolución No. 0061039 del 23 de abril de 2024. </w:t>
      </w:r>
    </w:p>
    <w:p w14:paraId="6599CD10" w14:textId="77777777" w:rsidR="000A68CE" w:rsidRPr="00D7628A" w:rsidRDefault="000A68CE" w:rsidP="000A68CE">
      <w:pPr>
        <w:jc w:val="both"/>
        <w:rPr>
          <w:rFonts w:ascii="Verdana" w:hAnsi="Verdana"/>
          <w:sz w:val="20"/>
          <w:szCs w:val="20"/>
        </w:rPr>
      </w:pPr>
    </w:p>
    <w:p w14:paraId="585CB9A0" w14:textId="77777777" w:rsidR="000A68CE" w:rsidRPr="00D7628A" w:rsidRDefault="000A68CE" w:rsidP="000A68CE">
      <w:pPr>
        <w:jc w:val="both"/>
        <w:rPr>
          <w:rFonts w:ascii="Verdana" w:hAnsi="Verdana"/>
          <w:sz w:val="20"/>
          <w:szCs w:val="20"/>
        </w:rPr>
      </w:pPr>
      <w:r w:rsidRPr="00D7628A">
        <w:rPr>
          <w:rFonts w:ascii="Verdana" w:hAnsi="Verdana"/>
          <w:sz w:val="20"/>
          <w:szCs w:val="20"/>
        </w:rPr>
        <w:t xml:space="preserve">4.- Por los intereses moratorios que se causen a partir de la exigibilidad de la obligación y hasta la fecha en que se produzca el pago total de la misma. </w:t>
      </w:r>
    </w:p>
    <w:p w14:paraId="784A0EA8" w14:textId="77777777" w:rsidR="000A68CE" w:rsidRPr="00D7628A" w:rsidRDefault="000A68CE" w:rsidP="000A68CE">
      <w:pPr>
        <w:jc w:val="both"/>
        <w:rPr>
          <w:rFonts w:ascii="Verdana" w:hAnsi="Verdana"/>
          <w:sz w:val="20"/>
          <w:szCs w:val="20"/>
        </w:rPr>
      </w:pPr>
    </w:p>
    <w:p w14:paraId="2F3825F7" w14:textId="4C213393" w:rsidR="000A68CE" w:rsidRPr="00D7628A" w:rsidRDefault="000A68CE" w:rsidP="000A68CE">
      <w:pPr>
        <w:jc w:val="both"/>
        <w:rPr>
          <w:rFonts w:ascii="Verdana" w:hAnsi="Verdana"/>
          <w:sz w:val="20"/>
          <w:szCs w:val="20"/>
        </w:rPr>
      </w:pPr>
      <w:r w:rsidRPr="00D7628A">
        <w:rPr>
          <w:rFonts w:ascii="Verdana" w:hAnsi="Verdana"/>
          <w:sz w:val="20"/>
          <w:szCs w:val="20"/>
        </w:rPr>
        <w:t>5.- Por los gastos en que incurra la administración para el cobro y que se encuentren probados en el proceso, en virtud de lo dispuesto en el artículo 836-1 del Estatuto Tributario Nacional, los cuales se tasarán en la oportunidad procesal pertinente.</w:t>
      </w:r>
    </w:p>
    <w:p w14:paraId="3CC2CE6B" w14:textId="77777777" w:rsidR="000A68CE" w:rsidRPr="00D7628A" w:rsidRDefault="000A68CE" w:rsidP="00365FBD">
      <w:pPr>
        <w:jc w:val="both"/>
        <w:rPr>
          <w:rFonts w:ascii="Verdana" w:hAnsi="Verdana"/>
          <w:sz w:val="20"/>
          <w:szCs w:val="20"/>
        </w:rPr>
      </w:pPr>
    </w:p>
    <w:p w14:paraId="65165BFA" w14:textId="77777777" w:rsidR="00365FBD" w:rsidRPr="00D7628A" w:rsidRDefault="00365FBD" w:rsidP="00365FBD">
      <w:pPr>
        <w:jc w:val="both"/>
        <w:rPr>
          <w:rFonts w:ascii="Verdana" w:hAnsi="Verdana"/>
          <w:sz w:val="20"/>
          <w:szCs w:val="20"/>
        </w:rPr>
      </w:pPr>
      <w:r w:rsidRPr="00D7628A">
        <w:rPr>
          <w:rFonts w:ascii="Verdana" w:hAnsi="Verdana"/>
          <w:b/>
          <w:sz w:val="20"/>
          <w:szCs w:val="20"/>
        </w:rPr>
        <w:t xml:space="preserve">ARTÍCULO SEGUNDO: </w:t>
      </w:r>
      <w:r w:rsidRPr="00D7628A">
        <w:rPr>
          <w:rFonts w:ascii="Verdana" w:hAnsi="Verdana"/>
          <w:b/>
          <w:bCs/>
          <w:sz w:val="20"/>
          <w:szCs w:val="20"/>
        </w:rPr>
        <w:t xml:space="preserve">PRACTICAR </w:t>
      </w:r>
      <w:r w:rsidRPr="00D7628A">
        <w:rPr>
          <w:rFonts w:ascii="Verdana" w:hAnsi="Verdana"/>
          <w:sz w:val="20"/>
          <w:szCs w:val="20"/>
        </w:rPr>
        <w:t>la liquidación del crédito, costas y gastos procesales que se hubieren causado y de ella correr traslado por el término de tres (3) días al ejecutado, para que formule las objeciones que considere pertinentes.</w:t>
      </w:r>
    </w:p>
    <w:p w14:paraId="25D37790" w14:textId="77777777" w:rsidR="00365FBD" w:rsidRPr="00D7628A" w:rsidRDefault="00365FBD" w:rsidP="00365FBD">
      <w:pPr>
        <w:jc w:val="both"/>
        <w:rPr>
          <w:rFonts w:ascii="Verdana" w:hAnsi="Verdana"/>
          <w:sz w:val="20"/>
          <w:szCs w:val="20"/>
        </w:rPr>
      </w:pPr>
    </w:p>
    <w:p w14:paraId="3C9E9ED0" w14:textId="77777777" w:rsidR="00365FBD" w:rsidRPr="00D7628A" w:rsidRDefault="00365FBD" w:rsidP="00365FBD">
      <w:pPr>
        <w:jc w:val="both"/>
        <w:rPr>
          <w:rFonts w:ascii="Verdana" w:hAnsi="Verdana"/>
          <w:b/>
          <w:bCs/>
          <w:sz w:val="20"/>
          <w:szCs w:val="20"/>
        </w:rPr>
      </w:pPr>
      <w:r w:rsidRPr="00D7628A">
        <w:rPr>
          <w:rFonts w:ascii="Verdana" w:hAnsi="Verdana"/>
          <w:b/>
          <w:bCs/>
          <w:sz w:val="20"/>
          <w:szCs w:val="20"/>
        </w:rPr>
        <w:t xml:space="preserve">ARTÍCULO TERCERO: ORDENAR </w:t>
      </w:r>
      <w:r w:rsidRPr="00D7628A">
        <w:rPr>
          <w:rFonts w:ascii="Verdana" w:hAnsi="Verdana"/>
          <w:sz w:val="20"/>
          <w:szCs w:val="20"/>
        </w:rPr>
        <w:t xml:space="preserve">la aplicación de los Títulos de Depósito Judicial que </w:t>
      </w:r>
      <w:r w:rsidRPr="00D7628A">
        <w:rPr>
          <w:rFonts w:ascii="Verdana" w:hAnsi="Verdana"/>
          <w:sz w:val="20"/>
          <w:szCs w:val="20"/>
        </w:rPr>
        <w:lastRenderedPageBreak/>
        <w:t>se encuentren puestos a disposición de la ADRES o de aquellos que se llegaren a recibir hasta cubrir el valor total adeudado, a favor de la obligación objeto del presente Proceso Administrativo de Cobro Coactivo.</w:t>
      </w:r>
    </w:p>
    <w:p w14:paraId="2C3F60B0" w14:textId="77777777" w:rsidR="00365FBD" w:rsidRPr="00D7628A" w:rsidRDefault="00365FBD" w:rsidP="00365FBD">
      <w:pPr>
        <w:jc w:val="both"/>
        <w:rPr>
          <w:rFonts w:ascii="Verdana" w:hAnsi="Verdana"/>
          <w:sz w:val="20"/>
          <w:szCs w:val="20"/>
        </w:rPr>
      </w:pPr>
    </w:p>
    <w:p w14:paraId="3A7F12A5" w14:textId="09CD739A" w:rsidR="000A68CE" w:rsidRPr="00D7628A" w:rsidRDefault="00365FBD" w:rsidP="00365FBD">
      <w:pPr>
        <w:pStyle w:val="Textoindependiente"/>
        <w:ind w:right="0"/>
        <w:jc w:val="both"/>
        <w:rPr>
          <w:rFonts w:ascii="Verdana" w:hAnsi="Verdana"/>
          <w:sz w:val="20"/>
        </w:rPr>
      </w:pPr>
      <w:r w:rsidRPr="00D7628A">
        <w:rPr>
          <w:rFonts w:ascii="Verdana" w:hAnsi="Verdana"/>
          <w:b/>
          <w:bCs/>
          <w:sz w:val="20"/>
        </w:rPr>
        <w:t>ARTÍCULO CUARTO: DECRETAR</w:t>
      </w:r>
      <w:r w:rsidRPr="00D7628A">
        <w:rPr>
          <w:rFonts w:ascii="Verdana" w:hAnsi="Verdana"/>
          <w:sz w:val="20"/>
        </w:rPr>
        <w:t xml:space="preserve"> el levantamiento de las medidas cautelares ordenadas en el presente proceso sobre </w:t>
      </w:r>
      <w:r w:rsidR="000A68CE" w:rsidRPr="00D7628A">
        <w:rPr>
          <w:rFonts w:ascii="Verdana" w:hAnsi="Verdana"/>
          <w:sz w:val="20"/>
          <w:lang w:val="es-ES"/>
        </w:rPr>
        <w:t xml:space="preserve">los bienes muebles o inmuebles sujetos a registro, establecimientos de comercio, así como el embargo y retención de los saldos existentes en las cuentas corrientes, de ahorro, préstamos aprobados, CDT, sobregiros aprobados y cualquier producto financiero y sobre los remanentes y/o bienes que se llegaren a desembargar en los procesos en trámite ante autoridades judiciales y/o administrativas de los que sea titular o beneficiaria la </w:t>
      </w:r>
      <w:r w:rsidR="000A68CE" w:rsidRPr="00D7628A">
        <w:rPr>
          <w:rFonts w:ascii="Verdana" w:hAnsi="Verdana"/>
          <w:b/>
          <w:bCs/>
          <w:sz w:val="20"/>
          <w:lang w:val="es-ES"/>
        </w:rPr>
        <w:t>CLÍNICA GENERAL EL RECREO LTDA</w:t>
      </w:r>
      <w:r w:rsidR="000A68CE" w:rsidRPr="00D7628A">
        <w:rPr>
          <w:rFonts w:ascii="Verdana" w:hAnsi="Verdana"/>
          <w:sz w:val="20"/>
          <w:lang w:val="es-ES"/>
        </w:rPr>
        <w:t>, con NIT 800.088.346-3.</w:t>
      </w:r>
    </w:p>
    <w:p w14:paraId="166D1296" w14:textId="37FB13F7" w:rsidR="00365FBD" w:rsidRPr="00D7628A" w:rsidRDefault="00365FBD" w:rsidP="00365FBD">
      <w:pPr>
        <w:pStyle w:val="Textoindependiente"/>
        <w:ind w:right="0"/>
        <w:jc w:val="both"/>
        <w:rPr>
          <w:rFonts w:ascii="Verdana" w:hAnsi="Verdana"/>
          <w:b/>
          <w:sz w:val="20"/>
        </w:rPr>
      </w:pPr>
    </w:p>
    <w:p w14:paraId="716EC561" w14:textId="77777777" w:rsidR="00365FBD" w:rsidRPr="00D7628A" w:rsidRDefault="00365FBD" w:rsidP="00365FBD">
      <w:pPr>
        <w:jc w:val="both"/>
        <w:rPr>
          <w:rFonts w:ascii="Verdana" w:hAnsi="Verdana"/>
          <w:sz w:val="20"/>
          <w:szCs w:val="20"/>
        </w:rPr>
      </w:pPr>
      <w:r w:rsidRPr="00D7628A">
        <w:rPr>
          <w:rFonts w:ascii="Verdana" w:hAnsi="Verdana"/>
          <w:b/>
          <w:sz w:val="20"/>
          <w:szCs w:val="20"/>
        </w:rPr>
        <w:t>ARTÍCULO QUINTO:</w:t>
      </w:r>
      <w:r w:rsidRPr="00D7628A">
        <w:rPr>
          <w:rFonts w:ascii="Verdana" w:hAnsi="Verdana"/>
          <w:sz w:val="20"/>
          <w:szCs w:val="20"/>
        </w:rPr>
        <w:t xml:space="preserve"> </w:t>
      </w:r>
      <w:r w:rsidRPr="00D7628A">
        <w:rPr>
          <w:rFonts w:ascii="Verdana" w:hAnsi="Verdana" w:cs="Arial"/>
          <w:b/>
          <w:sz w:val="20"/>
          <w:szCs w:val="20"/>
        </w:rPr>
        <w:t xml:space="preserve">COMUNICAR </w:t>
      </w:r>
      <w:r w:rsidRPr="00D7628A">
        <w:rPr>
          <w:rFonts w:ascii="Verdana" w:hAnsi="Verdana" w:cs="Arial"/>
          <w:bCs/>
          <w:sz w:val="20"/>
          <w:szCs w:val="20"/>
        </w:rPr>
        <w:t>la presente decisión a las Entidades Financieras, para hacer efectivo el levantamiento de las medidas cautelares ordenadas.</w:t>
      </w:r>
      <w:r w:rsidRPr="00D7628A">
        <w:rPr>
          <w:rFonts w:ascii="Verdana" w:hAnsi="Verdana"/>
          <w:sz w:val="20"/>
          <w:szCs w:val="20"/>
        </w:rPr>
        <w:cr/>
      </w:r>
    </w:p>
    <w:p w14:paraId="4196FF9E" w14:textId="02FEC286" w:rsidR="00365FBD" w:rsidRPr="00D7628A" w:rsidRDefault="00365FBD" w:rsidP="00365FBD">
      <w:pPr>
        <w:jc w:val="both"/>
        <w:rPr>
          <w:rFonts w:ascii="Verdana" w:hAnsi="Verdana" w:cs="Arial"/>
          <w:b/>
          <w:sz w:val="20"/>
          <w:szCs w:val="20"/>
        </w:rPr>
      </w:pPr>
      <w:r w:rsidRPr="00D7628A">
        <w:rPr>
          <w:rFonts w:ascii="Verdana" w:hAnsi="Verdana"/>
          <w:b/>
          <w:bCs/>
          <w:sz w:val="20"/>
          <w:szCs w:val="20"/>
        </w:rPr>
        <w:t xml:space="preserve">ARTÍCULO SEXTO: NOTIFICAR </w:t>
      </w:r>
      <w:r w:rsidRPr="00D7628A">
        <w:rPr>
          <w:rFonts w:ascii="Verdana" w:hAnsi="Verdana"/>
          <w:bCs/>
          <w:sz w:val="20"/>
          <w:szCs w:val="20"/>
        </w:rPr>
        <w:t xml:space="preserve">la presente decisión </w:t>
      </w:r>
      <w:r w:rsidR="00D7628A" w:rsidRPr="00D7628A">
        <w:rPr>
          <w:rFonts w:ascii="Verdana" w:hAnsi="Verdana"/>
          <w:sz w:val="20"/>
          <w:szCs w:val="20"/>
        </w:rPr>
        <w:t xml:space="preserve">a la </w:t>
      </w:r>
      <w:r w:rsidR="00D7628A" w:rsidRPr="00D7628A">
        <w:rPr>
          <w:rFonts w:ascii="Verdana" w:hAnsi="Verdana"/>
          <w:b/>
          <w:bCs/>
          <w:sz w:val="20"/>
          <w:szCs w:val="20"/>
        </w:rPr>
        <w:t>CLÍNICA GENERAL EL RECREO LTDA</w:t>
      </w:r>
      <w:r w:rsidR="00D7628A" w:rsidRPr="00D7628A">
        <w:rPr>
          <w:rFonts w:ascii="Verdana" w:hAnsi="Verdana"/>
          <w:sz w:val="20"/>
          <w:szCs w:val="20"/>
        </w:rPr>
        <w:t>, con NIT 800.088.346-3</w:t>
      </w:r>
      <w:r w:rsidRPr="00D7628A">
        <w:rPr>
          <w:rFonts w:ascii="Verdana" w:hAnsi="Verdana" w:cs="Arial"/>
          <w:sz w:val="20"/>
          <w:szCs w:val="20"/>
        </w:rPr>
        <w:t xml:space="preserve">, </w:t>
      </w:r>
      <w:r w:rsidRPr="00D7628A">
        <w:rPr>
          <w:rFonts w:ascii="Verdana" w:hAnsi="Verdana" w:cs="Calibri"/>
          <w:sz w:val="20"/>
          <w:szCs w:val="20"/>
          <w:lang w:val="es-CO" w:eastAsia="es-CO"/>
        </w:rPr>
        <w:t xml:space="preserve">en </w:t>
      </w:r>
      <w:r w:rsidRPr="00D7628A">
        <w:rPr>
          <w:rFonts w:ascii="Verdana" w:hAnsi="Verdana"/>
          <w:bCs/>
          <w:sz w:val="20"/>
          <w:szCs w:val="20"/>
        </w:rPr>
        <w:t xml:space="preserve">la </w:t>
      </w:r>
      <w:r w:rsidR="00D7628A" w:rsidRPr="00D7628A">
        <w:rPr>
          <w:rFonts w:ascii="Verdana" w:hAnsi="Verdana"/>
          <w:bCs/>
          <w:sz w:val="20"/>
          <w:szCs w:val="20"/>
        </w:rPr>
        <w:t>autorizada para tal fin,</w:t>
      </w:r>
      <w:r w:rsidRPr="00D7628A">
        <w:rPr>
          <w:rFonts w:ascii="Verdana" w:hAnsi="Verdana"/>
          <w:bCs/>
          <w:sz w:val="20"/>
          <w:szCs w:val="20"/>
        </w:rPr>
        <w:t xml:space="preserve"> </w:t>
      </w:r>
      <w:r w:rsidR="00D7628A" w:rsidRPr="00D7628A">
        <w:rPr>
          <w:rFonts w:ascii="Verdana" w:hAnsi="Verdana"/>
          <w:bCs/>
          <w:sz w:val="20"/>
          <w:szCs w:val="20"/>
        </w:rPr>
        <w:t xml:space="preserve">esta es </w:t>
      </w:r>
      <w:hyperlink r:id="rId6" w:history="1">
        <w:r w:rsidR="00D7628A" w:rsidRPr="00D7628A">
          <w:rPr>
            <w:rStyle w:val="Hipervnculo"/>
            <w:rFonts w:ascii="Verdana" w:hAnsi="Verdana"/>
            <w:bCs/>
            <w:sz w:val="20"/>
            <w:szCs w:val="20"/>
          </w:rPr>
          <w:t>clinicageneralelrecreo@gmail.com</w:t>
        </w:r>
      </w:hyperlink>
      <w:r w:rsidRPr="00D7628A">
        <w:rPr>
          <w:rFonts w:ascii="Verdana" w:hAnsi="Verdana"/>
          <w:bCs/>
          <w:sz w:val="20"/>
          <w:szCs w:val="20"/>
        </w:rPr>
        <w:t>, en los términos consagrados en el inciso primero del artículo 565 y siguientes del Estatuto Tributario y/o demás normas aplicables.</w:t>
      </w:r>
    </w:p>
    <w:p w14:paraId="58D92118" w14:textId="77777777" w:rsidR="00365FBD" w:rsidRPr="00D7628A" w:rsidRDefault="00365FBD" w:rsidP="00365FBD">
      <w:pPr>
        <w:jc w:val="both"/>
        <w:rPr>
          <w:rFonts w:ascii="Verdana" w:hAnsi="Verdana"/>
          <w:b/>
          <w:bCs/>
          <w:iCs/>
          <w:sz w:val="20"/>
          <w:szCs w:val="20"/>
          <w:lang w:val="es-CO"/>
        </w:rPr>
      </w:pPr>
    </w:p>
    <w:p w14:paraId="1CD7879D" w14:textId="77777777" w:rsidR="00365FBD" w:rsidRPr="00D7628A" w:rsidRDefault="00365FBD" w:rsidP="00365FBD">
      <w:pPr>
        <w:jc w:val="both"/>
        <w:rPr>
          <w:rFonts w:ascii="Verdana" w:hAnsi="Verdana"/>
          <w:bCs/>
          <w:sz w:val="20"/>
          <w:szCs w:val="20"/>
        </w:rPr>
      </w:pPr>
      <w:r w:rsidRPr="00D7628A">
        <w:rPr>
          <w:rFonts w:ascii="Verdana" w:hAnsi="Verdana"/>
          <w:b/>
          <w:bCs/>
          <w:sz w:val="20"/>
          <w:szCs w:val="20"/>
        </w:rPr>
        <w:t xml:space="preserve">ARTÍCULO SÉPTIMO: ADVERTIR </w:t>
      </w:r>
      <w:r w:rsidRPr="00D7628A">
        <w:rPr>
          <w:rFonts w:ascii="Verdana" w:hAnsi="Verdana"/>
          <w:bCs/>
          <w:sz w:val="20"/>
          <w:szCs w:val="20"/>
        </w:rPr>
        <w:t>que contra la presente resolución no procede recurso alguno, de conformidad con lo establecido en el artículo 836 del Estatuto Tributario Nacional.</w:t>
      </w:r>
    </w:p>
    <w:p w14:paraId="137A491C" w14:textId="77777777" w:rsidR="00365FBD" w:rsidRPr="00D7628A" w:rsidRDefault="00365FBD" w:rsidP="00365FBD">
      <w:pPr>
        <w:jc w:val="both"/>
        <w:rPr>
          <w:rFonts w:ascii="Verdana" w:hAnsi="Verdana"/>
          <w:bCs/>
          <w:sz w:val="20"/>
          <w:szCs w:val="20"/>
        </w:rPr>
      </w:pPr>
    </w:p>
    <w:p w14:paraId="55537E0E" w14:textId="069ED9E1" w:rsidR="00365FBD" w:rsidRPr="00D7628A" w:rsidRDefault="00365FBD" w:rsidP="00365FBD">
      <w:pPr>
        <w:jc w:val="both"/>
        <w:rPr>
          <w:rFonts w:ascii="Verdana" w:hAnsi="Verdana"/>
          <w:sz w:val="20"/>
          <w:szCs w:val="20"/>
        </w:rPr>
      </w:pPr>
      <w:r w:rsidRPr="00D7628A">
        <w:rPr>
          <w:rFonts w:ascii="Verdana" w:hAnsi="Verdana"/>
          <w:bCs/>
          <w:sz w:val="20"/>
          <w:szCs w:val="20"/>
        </w:rPr>
        <w:t xml:space="preserve">Dada en Bogotá D.C., a los </w:t>
      </w:r>
      <w:r w:rsidR="00D7628A" w:rsidRPr="00D7628A">
        <w:rPr>
          <w:rFonts w:ascii="Verdana" w:hAnsi="Verdana"/>
          <w:bCs/>
          <w:sz w:val="20"/>
          <w:szCs w:val="20"/>
        </w:rPr>
        <w:t>seis</w:t>
      </w:r>
      <w:r w:rsidRPr="00D7628A">
        <w:rPr>
          <w:rFonts w:ascii="Verdana" w:hAnsi="Verdana"/>
          <w:bCs/>
          <w:sz w:val="20"/>
          <w:szCs w:val="20"/>
        </w:rPr>
        <w:t xml:space="preserve"> (</w:t>
      </w:r>
      <w:r w:rsidR="00D7628A" w:rsidRPr="00D7628A">
        <w:rPr>
          <w:rFonts w:ascii="Verdana" w:hAnsi="Verdana"/>
          <w:bCs/>
          <w:sz w:val="20"/>
          <w:szCs w:val="20"/>
        </w:rPr>
        <w:t>06</w:t>
      </w:r>
      <w:r w:rsidRPr="00D7628A">
        <w:rPr>
          <w:rFonts w:ascii="Verdana" w:hAnsi="Verdana"/>
          <w:bCs/>
          <w:sz w:val="20"/>
          <w:szCs w:val="20"/>
        </w:rPr>
        <w:t xml:space="preserve">) días del mes de </w:t>
      </w:r>
      <w:r w:rsidR="00D7628A" w:rsidRPr="00D7628A">
        <w:rPr>
          <w:rFonts w:ascii="Verdana" w:hAnsi="Verdana"/>
          <w:bCs/>
          <w:sz w:val="20"/>
          <w:szCs w:val="20"/>
        </w:rPr>
        <w:t>noviembre</w:t>
      </w:r>
      <w:r w:rsidRPr="00D7628A">
        <w:rPr>
          <w:rFonts w:ascii="Verdana" w:hAnsi="Verdana"/>
          <w:bCs/>
          <w:sz w:val="20"/>
          <w:szCs w:val="20"/>
        </w:rPr>
        <w:t xml:space="preserve"> de 202</w:t>
      </w:r>
      <w:r w:rsidR="00D7628A" w:rsidRPr="00D7628A">
        <w:rPr>
          <w:rFonts w:ascii="Verdana" w:hAnsi="Verdana"/>
          <w:bCs/>
          <w:sz w:val="20"/>
          <w:szCs w:val="20"/>
        </w:rPr>
        <w:t>5</w:t>
      </w:r>
      <w:r w:rsidRPr="00D7628A">
        <w:rPr>
          <w:rFonts w:ascii="Verdana" w:hAnsi="Verdana"/>
          <w:bCs/>
          <w:sz w:val="20"/>
          <w:szCs w:val="20"/>
        </w:rPr>
        <w:t>.</w:t>
      </w:r>
    </w:p>
    <w:p w14:paraId="7F17B27A" w14:textId="77777777" w:rsidR="00365FBD" w:rsidRPr="00D7628A" w:rsidRDefault="00365FBD" w:rsidP="00365FBD">
      <w:pPr>
        <w:pStyle w:val="Textoindependiente"/>
        <w:jc w:val="both"/>
        <w:rPr>
          <w:rFonts w:ascii="Verdana" w:hAnsi="Verdana"/>
          <w:sz w:val="20"/>
        </w:rPr>
      </w:pPr>
    </w:p>
    <w:p w14:paraId="4B26F8E4" w14:textId="77777777" w:rsidR="00365FBD" w:rsidRPr="00D7628A" w:rsidRDefault="00365FBD" w:rsidP="00365FBD">
      <w:pPr>
        <w:pStyle w:val="Textoindependiente"/>
        <w:jc w:val="both"/>
        <w:rPr>
          <w:rFonts w:ascii="Verdana" w:hAnsi="Verdana"/>
          <w:sz w:val="20"/>
        </w:rPr>
      </w:pPr>
    </w:p>
    <w:p w14:paraId="3127255C" w14:textId="273A0107" w:rsidR="00365FBD" w:rsidRPr="00D7628A" w:rsidRDefault="00365FBD" w:rsidP="00365FBD">
      <w:pPr>
        <w:pStyle w:val="Ttulo4"/>
        <w:jc w:val="center"/>
        <w:rPr>
          <w:rFonts w:ascii="Verdana" w:hAnsi="Verdana" w:cs="Arial"/>
          <w:b/>
          <w:bCs/>
          <w:i w:val="0"/>
          <w:iCs w:val="0"/>
          <w:color w:val="auto"/>
          <w:sz w:val="20"/>
          <w:szCs w:val="20"/>
          <w:lang w:val="es-ES_tradnl"/>
        </w:rPr>
      </w:pPr>
      <w:r w:rsidRPr="00D7628A">
        <w:rPr>
          <w:rFonts w:ascii="Verdana" w:hAnsi="Verdana" w:cs="Arial"/>
          <w:b/>
          <w:bCs/>
          <w:i w:val="0"/>
          <w:iCs w:val="0"/>
          <w:color w:val="auto"/>
          <w:sz w:val="20"/>
          <w:szCs w:val="20"/>
          <w:lang w:val="es-ES_tradnl"/>
        </w:rPr>
        <w:t>NOTIFÍQUESE</w:t>
      </w:r>
      <w:r w:rsidR="00D7628A" w:rsidRPr="00D7628A">
        <w:rPr>
          <w:rFonts w:ascii="Verdana" w:hAnsi="Verdana" w:cs="Arial"/>
          <w:b/>
          <w:bCs/>
          <w:i w:val="0"/>
          <w:iCs w:val="0"/>
          <w:color w:val="auto"/>
          <w:sz w:val="20"/>
          <w:szCs w:val="20"/>
          <w:lang w:val="es-ES_tradnl"/>
        </w:rPr>
        <w:t>, COMUNÍQUESE</w:t>
      </w:r>
      <w:r w:rsidRPr="00D7628A">
        <w:rPr>
          <w:rFonts w:ascii="Verdana" w:hAnsi="Verdana" w:cs="Arial"/>
          <w:b/>
          <w:bCs/>
          <w:i w:val="0"/>
          <w:iCs w:val="0"/>
          <w:color w:val="auto"/>
          <w:sz w:val="20"/>
          <w:szCs w:val="20"/>
          <w:lang w:val="es-ES_tradnl"/>
        </w:rPr>
        <w:t xml:space="preserv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D7628A" w:rsidRPr="00C725BB" w14:paraId="39B57FC3" w14:textId="77777777" w:rsidTr="004A3428">
        <w:trPr>
          <w:trHeight w:val="493"/>
          <w:jc w:val="center"/>
        </w:trPr>
        <w:tc>
          <w:tcPr>
            <w:tcW w:w="1985" w:type="dxa"/>
            <w:shd w:val="clear" w:color="auto" w:fill="FFFFFF"/>
            <w:tcMar>
              <w:top w:w="0" w:type="dxa"/>
              <w:left w:w="108" w:type="dxa"/>
              <w:bottom w:w="0" w:type="dxa"/>
              <w:right w:w="108" w:type="dxa"/>
            </w:tcMar>
            <w:vAlign w:val="center"/>
          </w:tcPr>
          <w:p w14:paraId="11B3AB04" w14:textId="77777777" w:rsidR="00D7628A" w:rsidRPr="00C725BB" w:rsidRDefault="00D7628A" w:rsidP="004A3428">
            <w:pPr>
              <w:jc w:val="center"/>
              <w:rPr>
                <w:rFonts w:ascii="Arial Narrow" w:hAnsi="Arial Narrow"/>
              </w:rPr>
            </w:pPr>
            <w:r w:rsidRPr="00C725BB">
              <w:rPr>
                <w:rFonts w:ascii="Arial Narrow" w:hAnsi="Arial Narrow"/>
                <w:noProof/>
              </w:rPr>
              <w:drawing>
                <wp:inline distT="0" distB="0" distL="0" distR="0" wp14:anchorId="02F327BD" wp14:editId="454821ED">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7"/>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34B47539" w14:textId="77777777" w:rsidR="00D7628A" w:rsidRPr="00C725BB" w:rsidRDefault="00D7628A" w:rsidP="004A3428">
            <w:pPr>
              <w:jc w:val="center"/>
              <w:rPr>
                <w:rFonts w:ascii="Arial Narrow" w:hAnsi="Arial Narrow" w:cs="Calibri"/>
                <w:color w:val="201F1E"/>
                <w:sz w:val="18"/>
                <w:szCs w:val="18"/>
                <w:lang w:eastAsia="es-CO"/>
              </w:rPr>
            </w:pPr>
          </w:p>
          <w:p w14:paraId="0A01CB1A" w14:textId="77777777" w:rsidR="00D7628A" w:rsidRPr="00083125" w:rsidRDefault="00D7628A" w:rsidP="004A3428">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01D94B30" w14:textId="77777777" w:rsidR="00D7628A" w:rsidRPr="00C725BB" w:rsidRDefault="00D7628A" w:rsidP="004A3428">
            <w:pPr>
              <w:rPr>
                <w:rFonts w:ascii="Arial Narrow" w:hAnsi="Arial Narrow"/>
              </w:rPr>
            </w:pPr>
            <w:r>
              <w:rPr>
                <w:rFonts w:ascii="Arial Narrow" w:hAnsi="Arial Narrow" w:cs="Calibri"/>
                <w:b/>
                <w:bCs/>
                <w:color w:val="201F1E"/>
                <w:sz w:val="18"/>
                <w:szCs w:val="18"/>
                <w:lang w:eastAsia="es-CO"/>
              </w:rPr>
              <w:t>Isabel Cristina Estrada González</w:t>
            </w:r>
          </w:p>
          <w:p w14:paraId="08262065" w14:textId="77777777" w:rsidR="00D7628A" w:rsidRPr="00C725BB" w:rsidRDefault="00D7628A" w:rsidP="004A3428">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3A746BC" w14:textId="77777777" w:rsidR="00D7628A" w:rsidRDefault="00D7628A" w:rsidP="00365FBD">
      <w:pPr>
        <w:jc w:val="center"/>
        <w:rPr>
          <w:rFonts w:ascii="Verdana" w:hAnsi="Verdana" w:cs="Arial"/>
          <w:b/>
          <w:caps/>
        </w:rPr>
      </w:pPr>
    </w:p>
    <w:p w14:paraId="3823E3C0" w14:textId="3F33F0B3" w:rsidR="00D7628A" w:rsidRPr="00D7628A" w:rsidRDefault="00D7628A" w:rsidP="00D7628A">
      <w:pPr>
        <w:pStyle w:val="Default"/>
        <w:jc w:val="center"/>
        <w:rPr>
          <w:rFonts w:ascii="Verdana" w:hAnsi="Verdana"/>
          <w:b/>
          <w:bCs/>
          <w:sz w:val="20"/>
          <w:szCs w:val="20"/>
          <w:lang w:val="es-ES_tradnl"/>
        </w:rPr>
      </w:pPr>
      <w:r w:rsidRPr="00D7628A">
        <w:rPr>
          <w:rFonts w:ascii="Verdana" w:hAnsi="Verdana"/>
          <w:b/>
          <w:bCs/>
          <w:sz w:val="20"/>
          <w:szCs w:val="20"/>
          <w:lang w:val="es-ES_tradnl"/>
        </w:rPr>
        <w:t>ISABEL CRISTINA ESTRADA GONZÁLEZ</w:t>
      </w:r>
    </w:p>
    <w:p w14:paraId="179A8547" w14:textId="25F59C04" w:rsidR="00D7628A" w:rsidRPr="00D7628A" w:rsidRDefault="00D7628A" w:rsidP="00D7628A">
      <w:pPr>
        <w:jc w:val="center"/>
        <w:rPr>
          <w:rFonts w:ascii="Verdana" w:hAnsi="Verdana"/>
          <w:sz w:val="20"/>
          <w:szCs w:val="20"/>
        </w:rPr>
      </w:pPr>
      <w:r w:rsidRPr="00D7628A">
        <w:rPr>
          <w:rFonts w:ascii="Verdana" w:eastAsia="Times New Roman" w:hAnsi="Verdana" w:cs="Arial"/>
          <w:color w:val="000000"/>
          <w:sz w:val="20"/>
          <w:szCs w:val="20"/>
          <w:lang w:val="es-ES_tradnl" w:eastAsia="es-ES"/>
        </w:rPr>
        <w:t xml:space="preserve">Asesora de la Dirección General Encargada de las Funciones de la Oficina Asesora Jurídica </w:t>
      </w:r>
      <w:r w:rsidRPr="00D7628A">
        <w:rPr>
          <w:rFonts w:ascii="Verdana" w:hAnsi="Verdana"/>
          <w:sz w:val="20"/>
          <w:szCs w:val="20"/>
        </w:rPr>
        <w:t>Administradora de los Recursos del Sistema General de Seguridad Social en Salud–ADRES</w:t>
      </w:r>
    </w:p>
    <w:p w14:paraId="77FD31BC" w14:textId="77777777" w:rsidR="00365FBD" w:rsidRPr="00D7628A" w:rsidRDefault="00365FBD" w:rsidP="00365FBD">
      <w:pPr>
        <w:jc w:val="both"/>
        <w:rPr>
          <w:rFonts w:ascii="Verdana" w:hAnsi="Verdana" w:cs="Arial"/>
          <w:iCs/>
          <w:sz w:val="8"/>
          <w:szCs w:val="14"/>
          <w:lang w:val="es-ES_tradnl" w:eastAsia="es-CO"/>
        </w:rPr>
      </w:pPr>
    </w:p>
    <w:p w14:paraId="4769FAFF" w14:textId="77777777" w:rsidR="00365FBD" w:rsidRPr="00365FBD" w:rsidRDefault="00365FBD" w:rsidP="00365FBD">
      <w:pPr>
        <w:jc w:val="both"/>
        <w:rPr>
          <w:rFonts w:ascii="Verdana" w:hAnsi="Verdana" w:cs="Arial"/>
          <w:iCs/>
          <w:sz w:val="10"/>
          <w:szCs w:val="16"/>
          <w:lang w:val="es-ES_tradnl" w:eastAsia="es-CO"/>
        </w:rPr>
      </w:pPr>
    </w:p>
    <w:p w14:paraId="188943ED" w14:textId="77777777" w:rsidR="00D7628A" w:rsidRDefault="00D7628A" w:rsidP="00365FBD">
      <w:pPr>
        <w:jc w:val="both"/>
        <w:rPr>
          <w:rFonts w:ascii="Verdana" w:hAnsi="Verdana" w:cs="Arial"/>
          <w:iCs/>
          <w:sz w:val="12"/>
          <w:szCs w:val="20"/>
          <w:lang w:val="es-ES_tradnl" w:eastAsia="es-CO"/>
        </w:rPr>
      </w:pPr>
    </w:p>
    <w:p w14:paraId="3A585739" w14:textId="77777777" w:rsidR="00D7628A" w:rsidRDefault="00D7628A" w:rsidP="00365FBD">
      <w:pPr>
        <w:jc w:val="both"/>
        <w:rPr>
          <w:rFonts w:ascii="Verdana" w:hAnsi="Verdana" w:cs="Arial"/>
          <w:iCs/>
          <w:sz w:val="12"/>
          <w:szCs w:val="20"/>
          <w:lang w:val="es-ES_tradnl" w:eastAsia="es-CO"/>
        </w:rPr>
      </w:pPr>
    </w:p>
    <w:p w14:paraId="47CEF2A9" w14:textId="64FF89DA" w:rsidR="00365FBD" w:rsidRPr="00365FBD" w:rsidRDefault="00365FBD" w:rsidP="00365FBD">
      <w:pPr>
        <w:jc w:val="both"/>
        <w:rPr>
          <w:rFonts w:ascii="Verdana" w:hAnsi="Verdana" w:cs="Arial"/>
          <w:iCs/>
          <w:sz w:val="12"/>
          <w:szCs w:val="20"/>
          <w:lang w:val="es-ES_tradnl" w:eastAsia="es-CO"/>
        </w:rPr>
      </w:pPr>
      <w:r w:rsidRPr="00365FBD">
        <w:rPr>
          <w:rFonts w:ascii="Verdana" w:hAnsi="Verdana" w:cs="Arial"/>
          <w:iCs/>
          <w:sz w:val="12"/>
          <w:szCs w:val="20"/>
          <w:lang w:val="es-ES_tradnl" w:eastAsia="es-CO"/>
        </w:rPr>
        <w:t>Revisó: Sonia Rodríguez Forero</w:t>
      </w:r>
    </w:p>
    <w:p w14:paraId="6940180E" w14:textId="77777777" w:rsidR="00365FBD" w:rsidRPr="00365FBD" w:rsidRDefault="00365FBD" w:rsidP="00365FBD">
      <w:pPr>
        <w:jc w:val="both"/>
        <w:rPr>
          <w:rFonts w:ascii="Verdana" w:hAnsi="Verdana" w:cs="Arial"/>
          <w:iCs/>
          <w:sz w:val="12"/>
          <w:szCs w:val="20"/>
          <w:lang w:val="es-ES_tradnl" w:eastAsia="es-CO"/>
        </w:rPr>
      </w:pPr>
      <w:r w:rsidRPr="00365FBD">
        <w:rPr>
          <w:rFonts w:ascii="Verdana" w:hAnsi="Verdana" w:cs="Arial"/>
          <w:iCs/>
          <w:sz w:val="12"/>
          <w:szCs w:val="20"/>
          <w:lang w:val="es-ES_tradnl" w:eastAsia="es-CO"/>
        </w:rPr>
        <w:t xml:space="preserve">             Coordinadora Grupo de Cobro Coactivo</w:t>
      </w:r>
    </w:p>
    <w:p w14:paraId="5AE7C90B" w14:textId="285F63C3" w:rsidR="00365FBD" w:rsidRPr="00365FBD" w:rsidRDefault="00365FBD" w:rsidP="00365FBD">
      <w:pPr>
        <w:jc w:val="both"/>
        <w:rPr>
          <w:rFonts w:ascii="Verdana" w:hAnsi="Verdana" w:cs="Arial"/>
          <w:iCs/>
          <w:sz w:val="12"/>
          <w:szCs w:val="20"/>
          <w:lang w:val="es-ES_tradnl" w:eastAsia="es-CO"/>
        </w:rPr>
      </w:pPr>
    </w:p>
    <w:p w14:paraId="0918A3C9" w14:textId="48006EE2" w:rsidR="00365FBD" w:rsidRPr="00365FBD" w:rsidRDefault="00D7628A" w:rsidP="00365FBD">
      <w:pPr>
        <w:jc w:val="both"/>
        <w:rPr>
          <w:rFonts w:ascii="Verdana" w:hAnsi="Verdana" w:cs="Arial"/>
          <w:iCs/>
          <w:sz w:val="12"/>
          <w:szCs w:val="20"/>
          <w:lang w:val="es-ES_tradnl" w:eastAsia="es-CO"/>
        </w:rPr>
      </w:pPr>
      <w:r w:rsidRPr="00365FBD">
        <w:rPr>
          <w:rFonts w:ascii="Verdana" w:hAnsi="Verdana"/>
          <w:noProof/>
          <w:sz w:val="20"/>
          <w:szCs w:val="20"/>
          <w:lang w:eastAsia="es-CO"/>
        </w:rPr>
        <w:drawing>
          <wp:anchor distT="0" distB="0" distL="114300" distR="114300" simplePos="0" relativeHeight="251659264" behindDoc="1" locked="0" layoutInCell="1" allowOverlap="1" wp14:anchorId="6E0EBB7C" wp14:editId="10D1B85A">
            <wp:simplePos x="0" y="0"/>
            <wp:positionH relativeFrom="column">
              <wp:posOffset>1447800</wp:posOffset>
            </wp:positionH>
            <wp:positionV relativeFrom="paragraph">
              <wp:posOffset>12065</wp:posOffset>
            </wp:positionV>
            <wp:extent cx="145415" cy="131445"/>
            <wp:effectExtent l="0" t="0" r="6985" b="1905"/>
            <wp:wrapNone/>
            <wp:docPr id="7" name="Imagen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45415" cy="131445"/>
                    </a:xfrm>
                    <a:prstGeom prst="rect">
                      <a:avLst/>
                    </a:prstGeom>
                    <a:noFill/>
                    <a:ln>
                      <a:noFill/>
                      <a:prstDash/>
                    </a:ln>
                  </pic:spPr>
                </pic:pic>
              </a:graphicData>
            </a:graphic>
          </wp:anchor>
        </w:drawing>
      </w:r>
      <w:r w:rsidR="00365FBD" w:rsidRPr="00365FBD">
        <w:rPr>
          <w:rFonts w:ascii="Verdana" w:hAnsi="Verdana" w:cs="Arial"/>
          <w:iCs/>
          <w:sz w:val="12"/>
          <w:szCs w:val="20"/>
          <w:lang w:val="es-ES_tradnl" w:eastAsia="es-CO"/>
        </w:rPr>
        <w:t>Elaboró: Claudia Patricia Peinado Isaza</w:t>
      </w:r>
      <w:r w:rsidR="00365FBD" w:rsidRPr="00365FBD">
        <w:rPr>
          <w:rFonts w:ascii="Verdana" w:hAnsi="Verdana"/>
          <w:noProof/>
          <w:sz w:val="20"/>
          <w:szCs w:val="20"/>
          <w:lang w:eastAsia="es-CO"/>
        </w:rPr>
        <w:t xml:space="preserve"> </w:t>
      </w:r>
    </w:p>
    <w:p w14:paraId="11500201" w14:textId="68AB86BA" w:rsidR="00365FBD" w:rsidRPr="00365FBD" w:rsidRDefault="00365FBD" w:rsidP="00365FBD">
      <w:pPr>
        <w:jc w:val="both"/>
        <w:rPr>
          <w:rFonts w:ascii="Verdana" w:hAnsi="Verdana" w:cs="Arial"/>
          <w:iCs/>
          <w:sz w:val="12"/>
          <w:szCs w:val="20"/>
          <w:lang w:val="es-ES_tradnl" w:eastAsia="es-CO"/>
        </w:rPr>
      </w:pPr>
      <w:r w:rsidRPr="00365FBD">
        <w:rPr>
          <w:rFonts w:ascii="Verdana" w:hAnsi="Verdana" w:cs="Arial"/>
          <w:iCs/>
          <w:sz w:val="12"/>
          <w:szCs w:val="20"/>
          <w:lang w:val="es-ES_tradnl" w:eastAsia="es-CO"/>
        </w:rPr>
        <w:t xml:space="preserve">               Contratista del Grupo de Cobro Coactivo</w:t>
      </w:r>
    </w:p>
    <w:p w14:paraId="4569ABBE" w14:textId="7B802F9B" w:rsidR="00365FBD" w:rsidRPr="00365FBD" w:rsidRDefault="00365FBD" w:rsidP="00365FBD">
      <w:pPr>
        <w:jc w:val="both"/>
        <w:rPr>
          <w:rFonts w:ascii="Verdana" w:hAnsi="Verdana" w:cs="Arial"/>
          <w:iCs/>
          <w:sz w:val="12"/>
          <w:szCs w:val="20"/>
          <w:lang w:val="es-ES_tradnl" w:eastAsia="es-CO"/>
        </w:rPr>
      </w:pPr>
    </w:p>
    <w:p w14:paraId="01EE6787" w14:textId="2AE18B13" w:rsidR="00365FBD" w:rsidRPr="00365FBD" w:rsidRDefault="00365FBD" w:rsidP="00365FBD">
      <w:pPr>
        <w:jc w:val="both"/>
        <w:rPr>
          <w:rFonts w:ascii="Verdana" w:hAnsi="Verdana" w:cs="Arial"/>
          <w:iCs/>
          <w:sz w:val="12"/>
          <w:szCs w:val="12"/>
          <w:lang w:val="es-ES_tradnl"/>
        </w:rPr>
      </w:pPr>
      <w:r w:rsidRPr="00365FBD">
        <w:rPr>
          <w:rFonts w:ascii="Verdana" w:hAnsi="Verdana" w:cs="Arial"/>
          <w:iCs/>
          <w:sz w:val="12"/>
          <w:szCs w:val="12"/>
          <w:lang w:val="es-ES_tradnl"/>
        </w:rPr>
        <w:t xml:space="preserve">Expediente:  </w:t>
      </w:r>
      <w:r w:rsidR="00D7628A" w:rsidRPr="00D7628A">
        <w:rPr>
          <w:rFonts w:ascii="Verdana" w:hAnsi="Verdana" w:cs="Arial"/>
          <w:iCs/>
          <w:sz w:val="12"/>
          <w:szCs w:val="12"/>
        </w:rPr>
        <w:t>CLÍNICA GENERAL EL RECREO LTDA, NIT 800.088.346-3</w:t>
      </w:r>
    </w:p>
    <w:p w14:paraId="32064ECE" w14:textId="77777777" w:rsidR="00365FBD" w:rsidRPr="00365FBD" w:rsidRDefault="00365FBD" w:rsidP="00365FBD">
      <w:pPr>
        <w:rPr>
          <w:rFonts w:ascii="Verdana" w:hAnsi="Verdana"/>
          <w:sz w:val="20"/>
          <w:szCs w:val="20"/>
        </w:rPr>
      </w:pPr>
    </w:p>
    <w:p w14:paraId="370A077C" w14:textId="77777777" w:rsidR="00365FBD" w:rsidRPr="00365FBD" w:rsidRDefault="00365FBD" w:rsidP="00365FBD">
      <w:pPr>
        <w:rPr>
          <w:rFonts w:ascii="Verdana" w:hAnsi="Verdana"/>
          <w:sz w:val="20"/>
          <w:szCs w:val="20"/>
        </w:rPr>
      </w:pPr>
    </w:p>
    <w:p w14:paraId="16CDF7F1" w14:textId="77777777" w:rsidR="00365FBD" w:rsidRPr="00365FBD" w:rsidRDefault="00365FBD" w:rsidP="00365FBD">
      <w:pPr>
        <w:rPr>
          <w:rFonts w:ascii="Verdana" w:hAnsi="Verdana"/>
          <w:sz w:val="20"/>
          <w:szCs w:val="20"/>
        </w:rPr>
      </w:pPr>
    </w:p>
    <w:p w14:paraId="76AD8E7F" w14:textId="210E9896" w:rsidR="00365FBD" w:rsidRPr="00365FBD" w:rsidRDefault="00365FBD" w:rsidP="00365FBD">
      <w:pPr>
        <w:rPr>
          <w:rFonts w:ascii="Verdana" w:hAnsi="Verdana"/>
          <w:sz w:val="20"/>
          <w:szCs w:val="20"/>
        </w:rPr>
      </w:pPr>
    </w:p>
    <w:p w14:paraId="7B4095F2" w14:textId="77777777" w:rsidR="00365FBD" w:rsidRPr="00365FBD" w:rsidRDefault="00365FBD" w:rsidP="00365FBD">
      <w:pPr>
        <w:rPr>
          <w:rFonts w:ascii="Verdana" w:hAnsi="Verdana"/>
          <w:sz w:val="20"/>
          <w:szCs w:val="20"/>
        </w:rPr>
      </w:pPr>
    </w:p>
    <w:p w14:paraId="77C54FD5" w14:textId="77777777" w:rsidR="00365FBD" w:rsidRPr="00365FBD" w:rsidRDefault="00365FBD" w:rsidP="00365FBD">
      <w:pPr>
        <w:rPr>
          <w:rFonts w:ascii="Verdana" w:hAnsi="Verdana"/>
          <w:sz w:val="20"/>
          <w:szCs w:val="20"/>
        </w:rPr>
      </w:pPr>
    </w:p>
    <w:p w14:paraId="6794A65F" w14:textId="77777777" w:rsidR="00365FBD" w:rsidRPr="00365FBD" w:rsidRDefault="00365FBD" w:rsidP="00365FBD">
      <w:pPr>
        <w:rPr>
          <w:rFonts w:ascii="Verdana" w:hAnsi="Verdana"/>
          <w:sz w:val="20"/>
          <w:szCs w:val="20"/>
        </w:rPr>
      </w:pPr>
    </w:p>
    <w:p w14:paraId="0F248B5F" w14:textId="77777777" w:rsidR="00C86A93" w:rsidRPr="00365FBD" w:rsidRDefault="00C86A93">
      <w:pPr>
        <w:rPr>
          <w:rFonts w:ascii="Verdana" w:hAnsi="Verdana"/>
          <w:sz w:val="20"/>
          <w:szCs w:val="20"/>
        </w:rPr>
      </w:pPr>
    </w:p>
    <w:sectPr w:rsidR="00C86A93" w:rsidRPr="00365FBD" w:rsidSect="00365FBD">
      <w:headerReference w:type="default" r:id="rId9"/>
      <w:headerReference w:type="first" r:id="rId10"/>
      <w:pgSz w:w="12240" w:h="20160"/>
      <w:pgMar w:top="1417" w:right="1701" w:bottom="1417" w:left="1701"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89028" w14:textId="77777777" w:rsidR="00017541" w:rsidRDefault="00017541" w:rsidP="00365FBD">
      <w:r>
        <w:separator/>
      </w:r>
    </w:p>
  </w:endnote>
  <w:endnote w:type="continuationSeparator" w:id="0">
    <w:p w14:paraId="6EB1C4BD" w14:textId="77777777" w:rsidR="00017541" w:rsidRDefault="00017541" w:rsidP="00365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0"/>
    <w:family w:val="swiss"/>
    <w:pitch w:val="variable"/>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CEA25" w14:textId="77777777" w:rsidR="00017541" w:rsidRDefault="00017541" w:rsidP="00365FBD">
      <w:r>
        <w:separator/>
      </w:r>
    </w:p>
  </w:footnote>
  <w:footnote w:type="continuationSeparator" w:id="0">
    <w:p w14:paraId="28E3A55A" w14:textId="77777777" w:rsidR="00017541" w:rsidRDefault="00017541" w:rsidP="00365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A3695" w14:textId="77777777" w:rsidR="00365FBD" w:rsidRDefault="00365FBD">
    <w:pPr>
      <w:pStyle w:val="Encabezado"/>
      <w:jc w:val="center"/>
    </w:pPr>
    <w:r>
      <w:rPr>
        <w:rFonts w:ascii="Arial" w:hAnsi="Arial" w:cs="Arial"/>
        <w:b/>
        <w:bCs/>
        <w:noProof/>
        <w:sz w:val="24"/>
        <w:lang w:val="en-US"/>
      </w:rPr>
      <w:drawing>
        <wp:anchor distT="0" distB="0" distL="114300" distR="114300" simplePos="0" relativeHeight="251658240" behindDoc="1" locked="0" layoutInCell="1" allowOverlap="1" wp14:anchorId="69A20989" wp14:editId="0854CB8D">
          <wp:simplePos x="0" y="0"/>
          <wp:positionH relativeFrom="column">
            <wp:posOffset>-1057275</wp:posOffset>
          </wp:positionH>
          <wp:positionV relativeFrom="paragraph">
            <wp:posOffset>-436241</wp:posOffset>
          </wp:positionV>
          <wp:extent cx="7753353" cy="12757151"/>
          <wp:effectExtent l="0" t="0" r="0" b="0"/>
          <wp:wrapNone/>
          <wp:docPr id="500153052" name="Imagen 6" descr="C:\Users\Ximena\AppData\Local\Microsoft\Windows\INetCache\Content.Word\FONDO PLANTILLA RESOLUCIÓN.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753353" cy="12757151"/>
                  </a:xfrm>
                  <a:prstGeom prst="rect">
                    <a:avLst/>
                  </a:prstGeom>
                  <a:noFill/>
                  <a:ln>
                    <a:noFill/>
                    <a:prstDash/>
                  </a:ln>
                </pic:spPr>
              </pic:pic>
            </a:graphicData>
          </a:graphic>
        </wp:anchor>
      </w:drawing>
    </w:r>
  </w:p>
  <w:p w14:paraId="726CE7C3" w14:textId="77777777" w:rsidR="00365FBD" w:rsidRDefault="00365FBD">
    <w:pPr>
      <w:pStyle w:val="Encabezado"/>
      <w:jc w:val="center"/>
      <w:rPr>
        <w:rFonts w:ascii="Arial" w:hAnsi="Arial" w:cs="Arial"/>
        <w:b/>
        <w:bCs/>
        <w:sz w:val="24"/>
      </w:rPr>
    </w:pPr>
  </w:p>
  <w:p w14:paraId="57042AEF" w14:textId="77777777" w:rsidR="00365FBD" w:rsidRDefault="00365FBD">
    <w:pPr>
      <w:pStyle w:val="Encabezado"/>
      <w:jc w:val="center"/>
      <w:rPr>
        <w:rFonts w:ascii="Arial" w:hAnsi="Arial" w:cs="Arial"/>
        <w:b/>
        <w:bCs/>
        <w:sz w:val="24"/>
      </w:rPr>
    </w:pPr>
  </w:p>
  <w:p w14:paraId="55EFFFD8" w14:textId="77777777" w:rsidR="00365FBD" w:rsidRDefault="00365FBD">
    <w:pPr>
      <w:pStyle w:val="Encabezado"/>
      <w:jc w:val="center"/>
      <w:rPr>
        <w:rFonts w:ascii="Arial" w:hAnsi="Arial" w:cs="Arial"/>
        <w:b/>
        <w:sz w:val="12"/>
        <w:szCs w:val="12"/>
      </w:rPr>
    </w:pPr>
  </w:p>
  <w:p w14:paraId="7336E652" w14:textId="77777777" w:rsidR="00365FBD" w:rsidRDefault="00365FBD">
    <w:pPr>
      <w:pStyle w:val="Encabezado"/>
      <w:jc w:val="center"/>
      <w:rPr>
        <w:rFonts w:ascii="Arial" w:hAnsi="Arial" w:cs="Arial"/>
        <w:b/>
      </w:rPr>
    </w:pPr>
  </w:p>
  <w:p w14:paraId="1C2EC45D" w14:textId="77777777" w:rsidR="00365FBD" w:rsidRDefault="00365FBD">
    <w:pPr>
      <w:pStyle w:val="Encabezado"/>
      <w:jc w:val="center"/>
      <w:rPr>
        <w:rFonts w:ascii="Arial" w:hAnsi="Arial" w:cs="Arial"/>
        <w:b/>
      </w:rPr>
    </w:pPr>
  </w:p>
  <w:p w14:paraId="492FDEE7" w14:textId="77777777" w:rsidR="00365FBD" w:rsidRDefault="00365FBD">
    <w:pPr>
      <w:pStyle w:val="Encabezado"/>
      <w:jc w:val="center"/>
      <w:rPr>
        <w:rFonts w:ascii="Arial" w:hAnsi="Arial" w:cs="Arial"/>
        <w:b/>
      </w:rPr>
    </w:pPr>
  </w:p>
  <w:p w14:paraId="4C8729D2" w14:textId="77777777" w:rsidR="00365FBD" w:rsidRDefault="00365FBD">
    <w:pPr>
      <w:pStyle w:val="Encabezado"/>
      <w:jc w:val="center"/>
      <w:rPr>
        <w:rFonts w:ascii="Verdana" w:hAnsi="Verdana" w:cs="Arial"/>
        <w:b/>
      </w:rPr>
    </w:pPr>
  </w:p>
  <w:p w14:paraId="785C3853" w14:textId="7DA3F84E" w:rsidR="00365FBD" w:rsidRPr="00365FBD" w:rsidRDefault="00365FBD">
    <w:pPr>
      <w:pStyle w:val="Encabezado"/>
      <w:jc w:val="center"/>
      <w:rPr>
        <w:rFonts w:ascii="Verdana" w:hAnsi="Verdana"/>
        <w:sz w:val="18"/>
        <w:szCs w:val="18"/>
      </w:rPr>
    </w:pPr>
    <w:r w:rsidRPr="00365FBD">
      <w:rPr>
        <w:rFonts w:ascii="Verdana" w:hAnsi="Verdana" w:cs="Arial"/>
        <w:b/>
        <w:sz w:val="18"/>
        <w:szCs w:val="18"/>
      </w:rPr>
      <w:t xml:space="preserve">RESOLUCIÓN NÚMERO </w:t>
    </w:r>
    <w:r w:rsidR="00D7628A" w:rsidRPr="00D7628A">
      <w:rPr>
        <w:rFonts w:ascii="Verdana" w:hAnsi="Verdana" w:cs="Arial"/>
        <w:b/>
        <w:sz w:val="18"/>
        <w:szCs w:val="18"/>
      </w:rPr>
      <w:t>0148859</w:t>
    </w:r>
    <w:r w:rsidRPr="00365FBD">
      <w:rPr>
        <w:rFonts w:ascii="Verdana" w:hAnsi="Verdana" w:cs="Arial"/>
        <w:b/>
        <w:sz w:val="18"/>
        <w:szCs w:val="18"/>
      </w:rPr>
      <w:t xml:space="preserve"> DEL </w:t>
    </w:r>
    <w:r>
      <w:rPr>
        <w:rFonts w:ascii="Verdana" w:hAnsi="Verdana" w:cs="Arial"/>
        <w:b/>
        <w:sz w:val="18"/>
        <w:szCs w:val="18"/>
      </w:rPr>
      <w:t>06</w:t>
    </w:r>
    <w:r w:rsidRPr="00365FBD">
      <w:rPr>
        <w:rFonts w:ascii="Verdana" w:hAnsi="Verdana" w:cs="Arial"/>
        <w:b/>
        <w:sz w:val="18"/>
        <w:szCs w:val="18"/>
      </w:rPr>
      <w:t xml:space="preserve"> DE </w:t>
    </w:r>
    <w:r>
      <w:rPr>
        <w:rFonts w:ascii="Verdana" w:hAnsi="Verdana" w:cs="Arial"/>
        <w:b/>
        <w:sz w:val="18"/>
        <w:szCs w:val="18"/>
      </w:rPr>
      <w:t>NOVIEMBRE</w:t>
    </w:r>
    <w:r w:rsidRPr="00365FBD">
      <w:rPr>
        <w:rFonts w:ascii="Verdana" w:hAnsi="Verdana" w:cs="Arial"/>
        <w:b/>
        <w:sz w:val="18"/>
        <w:szCs w:val="18"/>
      </w:rPr>
      <w:t xml:space="preserve"> DE 202</w:t>
    </w:r>
    <w:r>
      <w:rPr>
        <w:rFonts w:ascii="Verdana" w:hAnsi="Verdana" w:cs="Arial"/>
        <w:b/>
        <w:sz w:val="18"/>
        <w:szCs w:val="18"/>
      </w:rPr>
      <w:t>5</w:t>
    </w:r>
    <w:r w:rsidRPr="00365FBD">
      <w:rPr>
        <w:rFonts w:ascii="Verdana" w:hAnsi="Verdana" w:cs="Arial"/>
        <w:b/>
        <w:sz w:val="18"/>
        <w:szCs w:val="18"/>
      </w:rPr>
      <w:t xml:space="preserve">         HOJA No. </w:t>
    </w:r>
    <w:r w:rsidRPr="00365FBD">
      <w:rPr>
        <w:rStyle w:val="Nmerodepgina"/>
        <w:rFonts w:ascii="Verdana" w:hAnsi="Verdana" w:cs="Arial"/>
        <w:b/>
        <w:sz w:val="18"/>
        <w:szCs w:val="18"/>
      </w:rPr>
      <w:fldChar w:fldCharType="begin"/>
    </w:r>
    <w:r w:rsidRPr="00365FBD">
      <w:rPr>
        <w:rStyle w:val="Nmerodepgina"/>
        <w:rFonts w:ascii="Verdana" w:hAnsi="Verdana" w:cs="Arial"/>
        <w:b/>
        <w:sz w:val="18"/>
        <w:szCs w:val="18"/>
      </w:rPr>
      <w:instrText xml:space="preserve"> PAGE </w:instrText>
    </w:r>
    <w:r w:rsidRPr="00365FBD">
      <w:rPr>
        <w:rStyle w:val="Nmerodepgina"/>
        <w:rFonts w:ascii="Verdana" w:hAnsi="Verdana" w:cs="Arial"/>
        <w:b/>
        <w:sz w:val="18"/>
        <w:szCs w:val="18"/>
      </w:rPr>
      <w:fldChar w:fldCharType="separate"/>
    </w:r>
    <w:r w:rsidRPr="00365FBD">
      <w:rPr>
        <w:rStyle w:val="Nmerodepgina"/>
        <w:rFonts w:ascii="Verdana" w:hAnsi="Verdana" w:cs="Arial"/>
        <w:b/>
        <w:sz w:val="18"/>
        <w:szCs w:val="18"/>
      </w:rPr>
      <w:t>9</w:t>
    </w:r>
    <w:r w:rsidRPr="00365FBD">
      <w:rPr>
        <w:rStyle w:val="Nmerodepgina"/>
        <w:rFonts w:ascii="Verdana" w:hAnsi="Verdana" w:cs="Arial"/>
        <w:b/>
        <w:sz w:val="18"/>
        <w:szCs w:val="18"/>
      </w:rPr>
      <w:fldChar w:fldCharType="end"/>
    </w:r>
    <w:r w:rsidRPr="00365FBD">
      <w:rPr>
        <w:rStyle w:val="Nmerodepgina"/>
        <w:rFonts w:ascii="Verdana" w:hAnsi="Verdana" w:cs="Arial"/>
        <w:b/>
        <w:sz w:val="18"/>
        <w:szCs w:val="18"/>
      </w:rPr>
      <w:t xml:space="preserve"> de </w:t>
    </w:r>
    <w:r w:rsidRPr="00365FBD">
      <w:rPr>
        <w:rStyle w:val="Nmerodepgina"/>
        <w:rFonts w:ascii="Verdana" w:hAnsi="Verdana" w:cs="Arial"/>
        <w:b/>
        <w:sz w:val="18"/>
        <w:szCs w:val="18"/>
      </w:rPr>
      <w:fldChar w:fldCharType="begin"/>
    </w:r>
    <w:r w:rsidRPr="00365FBD">
      <w:rPr>
        <w:rStyle w:val="Nmerodepgina"/>
        <w:rFonts w:ascii="Verdana" w:hAnsi="Verdana" w:cs="Arial"/>
        <w:b/>
        <w:sz w:val="18"/>
        <w:szCs w:val="18"/>
      </w:rPr>
      <w:instrText xml:space="preserve"> NUMPAGES </w:instrText>
    </w:r>
    <w:r w:rsidRPr="00365FBD">
      <w:rPr>
        <w:rStyle w:val="Nmerodepgina"/>
        <w:rFonts w:ascii="Verdana" w:hAnsi="Verdana" w:cs="Arial"/>
        <w:b/>
        <w:sz w:val="18"/>
        <w:szCs w:val="18"/>
      </w:rPr>
      <w:fldChar w:fldCharType="separate"/>
    </w:r>
    <w:r w:rsidRPr="00365FBD">
      <w:rPr>
        <w:rStyle w:val="Nmerodepgina"/>
        <w:rFonts w:ascii="Verdana" w:hAnsi="Verdana" w:cs="Arial"/>
        <w:b/>
        <w:sz w:val="18"/>
        <w:szCs w:val="18"/>
      </w:rPr>
      <w:t>9</w:t>
    </w:r>
    <w:r w:rsidRPr="00365FBD">
      <w:rPr>
        <w:rStyle w:val="Nmerodepgina"/>
        <w:rFonts w:ascii="Verdana" w:hAnsi="Verdana" w:cs="Arial"/>
        <w:b/>
        <w:sz w:val="18"/>
        <w:szCs w:val="18"/>
      </w:rPr>
      <w:fldChar w:fldCharType="end"/>
    </w:r>
  </w:p>
  <w:p w14:paraId="04E9BC98" w14:textId="77777777" w:rsidR="00365FBD" w:rsidRPr="00365FBD" w:rsidRDefault="00365FBD">
    <w:pPr>
      <w:pStyle w:val="Encabezado"/>
      <w:jc w:val="center"/>
      <w:rPr>
        <w:rFonts w:ascii="Verdana" w:hAnsi="Verdana"/>
        <w:sz w:val="18"/>
        <w:szCs w:val="18"/>
      </w:rPr>
    </w:pPr>
  </w:p>
  <w:p w14:paraId="15F4D130" w14:textId="61AF533B" w:rsidR="00365FBD" w:rsidRDefault="00365FBD" w:rsidP="00FB5EF6">
    <w:pPr>
      <w:pStyle w:val="Encabezado"/>
      <w:jc w:val="both"/>
    </w:pPr>
    <w:r w:rsidRPr="00365FBD">
      <w:rPr>
        <w:rStyle w:val="Nmerodepgina"/>
        <w:rFonts w:ascii="Verdana" w:hAnsi="Verdana" w:cs="Arial"/>
        <w:bCs/>
        <w:sz w:val="18"/>
        <w:szCs w:val="18"/>
      </w:rPr>
      <w:t xml:space="preserve">Continuación de la Resolución: </w:t>
    </w:r>
    <w:r w:rsidRPr="00365FBD">
      <w:rPr>
        <w:rStyle w:val="Nmerodepgina"/>
        <w:rFonts w:ascii="Verdana" w:hAnsi="Verdana" w:cs="Arial"/>
        <w:bCs/>
        <w:i/>
        <w:iCs/>
        <w:sz w:val="18"/>
        <w:szCs w:val="18"/>
      </w:rPr>
      <w:t>“</w:t>
    </w:r>
    <w:r w:rsidRPr="00365FBD">
      <w:rPr>
        <w:rFonts w:ascii="Verdana" w:hAnsi="Verdana"/>
        <w:bCs/>
        <w:i/>
        <w:iCs/>
        <w:sz w:val="18"/>
        <w:szCs w:val="18"/>
      </w:rPr>
      <w:t>POR MEDIO DE LA CUAL SE ORDENA SEGUIR ADELANTE CON LA EJECUCIÓN</w:t>
    </w:r>
    <w:r>
      <w:rPr>
        <w:rFonts w:ascii="Verdana" w:hAnsi="Verdana"/>
        <w:bCs/>
        <w:i/>
        <w:iCs/>
        <w:sz w:val="18"/>
        <w:szCs w:val="18"/>
      </w:rPr>
      <w:t xml:space="preserve"> Y EL LEVANTAMIENTO DE MEDIDAS CAUTELARES</w:t>
    </w:r>
    <w:r w:rsidRPr="00365FBD">
      <w:rPr>
        <w:rFonts w:ascii="Verdana" w:hAnsi="Verdana"/>
        <w:bCs/>
        <w:i/>
        <w:iCs/>
        <w:sz w:val="18"/>
        <w:szCs w:val="18"/>
      </w:rPr>
      <w:t>”</w:t>
    </w:r>
  </w:p>
  <w:p w14:paraId="6C09DA3A" w14:textId="77777777" w:rsidR="00365FBD" w:rsidRDefault="00365FBD">
    <w:pPr>
      <w:pStyle w:val="Encabezado"/>
      <w:jc w:val="cente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1A096" w14:textId="77777777" w:rsidR="00365FBD" w:rsidRDefault="00365FBD">
    <w:pPr>
      <w:pStyle w:val="Encabezado"/>
    </w:pPr>
    <w:r>
      <w:rPr>
        <w:noProof/>
      </w:rPr>
      <w:drawing>
        <wp:anchor distT="0" distB="0" distL="114300" distR="114300" simplePos="0" relativeHeight="251657216" behindDoc="1" locked="0" layoutInCell="1" allowOverlap="1" wp14:anchorId="7F7C1648" wp14:editId="566FD32F">
          <wp:simplePos x="0" y="0"/>
          <wp:positionH relativeFrom="margin">
            <wp:posOffset>-1061088</wp:posOffset>
          </wp:positionH>
          <wp:positionV relativeFrom="paragraph">
            <wp:posOffset>-373376</wp:posOffset>
          </wp:positionV>
          <wp:extent cx="7734296" cy="12696828"/>
          <wp:effectExtent l="0" t="0" r="0" b="0"/>
          <wp:wrapNone/>
          <wp:docPr id="464925819"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734296" cy="12696828"/>
                  </a:xfrm>
                  <a:prstGeom prst="rect">
                    <a:avLst/>
                  </a:prstGeom>
                  <a:noFill/>
                  <a:ln>
                    <a:noFill/>
                    <a:prstDash/>
                  </a:ln>
                </pic:spPr>
              </pic:pic>
            </a:graphicData>
          </a:graphic>
        </wp:anchor>
      </w:drawing>
    </w:r>
  </w:p>
  <w:p w14:paraId="174A7575" w14:textId="77777777" w:rsidR="00365FBD" w:rsidRDefault="00365FBD">
    <w:pPr>
      <w:pStyle w:val="Encabezado"/>
      <w:rPr>
        <w:rFonts w:ascii="Arial" w:hAnsi="Arial" w:cs="Arial"/>
        <w:b/>
      </w:rPr>
    </w:pPr>
  </w:p>
  <w:p w14:paraId="1E88D09D" w14:textId="77777777" w:rsidR="00365FBD" w:rsidRDefault="00365FBD">
    <w:pPr>
      <w:pStyle w:val="Encabezado"/>
      <w:rPr>
        <w:rFonts w:ascii="Arial" w:hAnsi="Arial" w:cs="Arial"/>
        <w:b/>
      </w:rPr>
    </w:pPr>
  </w:p>
  <w:p w14:paraId="01B7D8FA" w14:textId="77777777" w:rsidR="00365FBD" w:rsidRDefault="00365FBD">
    <w:pPr>
      <w:pStyle w:val="Encabezado"/>
      <w:rPr>
        <w:rFonts w:ascii="Arial" w:hAnsi="Arial" w:cs="Arial"/>
        <w:b/>
      </w:rPr>
    </w:pPr>
  </w:p>
  <w:p w14:paraId="050B9C4E" w14:textId="77777777" w:rsidR="00365FBD" w:rsidRDefault="00365FBD">
    <w:pPr>
      <w:pStyle w:val="Encabezado"/>
      <w:rPr>
        <w:rFonts w:ascii="Arial" w:hAnsi="Arial" w:cs="Arial"/>
        <w: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FBD"/>
    <w:rsid w:val="00017541"/>
    <w:rsid w:val="00091EE4"/>
    <w:rsid w:val="000A68CE"/>
    <w:rsid w:val="0028770B"/>
    <w:rsid w:val="002F42A0"/>
    <w:rsid w:val="00365FBD"/>
    <w:rsid w:val="00486B76"/>
    <w:rsid w:val="00581A84"/>
    <w:rsid w:val="005A7928"/>
    <w:rsid w:val="005F6D0A"/>
    <w:rsid w:val="009566EA"/>
    <w:rsid w:val="009C0BB9"/>
    <w:rsid w:val="009D02B3"/>
    <w:rsid w:val="009E2D14"/>
    <w:rsid w:val="00C86A93"/>
    <w:rsid w:val="00D7628A"/>
    <w:rsid w:val="00E95223"/>
    <w:rsid w:val="00EB6CC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85502"/>
  <w15:chartTrackingRefBased/>
  <w15:docId w15:val="{BE9CD09C-5BF0-49DB-AFC2-43AAC6C52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FBD"/>
    <w:pPr>
      <w:widowControl w:val="0"/>
      <w:suppressAutoHyphens/>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365FBD"/>
    <w:pPr>
      <w:keepNext/>
      <w:keepLines/>
      <w:widowControl/>
      <w:suppressAutoHyphens w:val="0"/>
      <w:autoSpaceDE/>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lang w:val="es-CO"/>
      <w14:ligatures w14:val="standardContextual"/>
    </w:rPr>
  </w:style>
  <w:style w:type="paragraph" w:styleId="Ttulo2">
    <w:name w:val="heading 2"/>
    <w:basedOn w:val="Normal"/>
    <w:next w:val="Normal"/>
    <w:link w:val="Ttulo2Car"/>
    <w:uiPriority w:val="9"/>
    <w:semiHidden/>
    <w:unhideWhenUsed/>
    <w:qFormat/>
    <w:rsid w:val="00365FBD"/>
    <w:pPr>
      <w:keepNext/>
      <w:keepLines/>
      <w:widowControl/>
      <w:suppressAutoHyphens w:val="0"/>
      <w:autoSpaceDE/>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lang w:val="es-CO"/>
      <w14:ligatures w14:val="standardContextual"/>
    </w:rPr>
  </w:style>
  <w:style w:type="paragraph" w:styleId="Ttulo3">
    <w:name w:val="heading 3"/>
    <w:basedOn w:val="Normal"/>
    <w:next w:val="Normal"/>
    <w:link w:val="Ttulo3Car"/>
    <w:uiPriority w:val="9"/>
    <w:semiHidden/>
    <w:unhideWhenUsed/>
    <w:qFormat/>
    <w:rsid w:val="00365FBD"/>
    <w:pPr>
      <w:keepNext/>
      <w:keepLines/>
      <w:widowControl/>
      <w:suppressAutoHyphens w:val="0"/>
      <w:autoSpaceDE/>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lang w:val="es-CO"/>
      <w14:ligatures w14:val="standardContextual"/>
    </w:rPr>
  </w:style>
  <w:style w:type="paragraph" w:styleId="Ttulo4">
    <w:name w:val="heading 4"/>
    <w:basedOn w:val="Normal"/>
    <w:next w:val="Normal"/>
    <w:link w:val="Ttulo4Car"/>
    <w:unhideWhenUsed/>
    <w:qFormat/>
    <w:rsid w:val="00365FBD"/>
    <w:pPr>
      <w:keepNext/>
      <w:keepLines/>
      <w:widowControl/>
      <w:suppressAutoHyphens w:val="0"/>
      <w:autoSpaceDE/>
      <w:autoSpaceDN/>
      <w:spacing w:before="80" w:after="40" w:line="259" w:lineRule="auto"/>
      <w:outlineLvl w:val="3"/>
    </w:pPr>
    <w:rPr>
      <w:rFonts w:asciiTheme="minorHAnsi" w:eastAsiaTheme="majorEastAsia" w:hAnsiTheme="minorHAnsi" w:cstheme="majorBidi"/>
      <w:i/>
      <w:iCs/>
      <w:color w:val="0F4761" w:themeColor="accent1" w:themeShade="BF"/>
      <w:kern w:val="2"/>
      <w:lang w:val="es-CO"/>
      <w14:ligatures w14:val="standardContextual"/>
    </w:rPr>
  </w:style>
  <w:style w:type="paragraph" w:styleId="Ttulo5">
    <w:name w:val="heading 5"/>
    <w:basedOn w:val="Normal"/>
    <w:next w:val="Normal"/>
    <w:link w:val="Ttulo5Car"/>
    <w:uiPriority w:val="9"/>
    <w:semiHidden/>
    <w:unhideWhenUsed/>
    <w:qFormat/>
    <w:rsid w:val="00365FBD"/>
    <w:pPr>
      <w:keepNext/>
      <w:keepLines/>
      <w:widowControl/>
      <w:suppressAutoHyphens w:val="0"/>
      <w:autoSpaceDE/>
      <w:autoSpaceDN/>
      <w:spacing w:before="80" w:after="40" w:line="259" w:lineRule="auto"/>
      <w:outlineLvl w:val="4"/>
    </w:pPr>
    <w:rPr>
      <w:rFonts w:asciiTheme="minorHAnsi" w:eastAsiaTheme="majorEastAsia" w:hAnsiTheme="minorHAnsi" w:cstheme="majorBidi"/>
      <w:color w:val="0F4761" w:themeColor="accent1" w:themeShade="BF"/>
      <w:kern w:val="2"/>
      <w:lang w:val="es-CO"/>
      <w14:ligatures w14:val="standardContextual"/>
    </w:rPr>
  </w:style>
  <w:style w:type="paragraph" w:styleId="Ttulo6">
    <w:name w:val="heading 6"/>
    <w:basedOn w:val="Normal"/>
    <w:next w:val="Normal"/>
    <w:link w:val="Ttulo6Car"/>
    <w:uiPriority w:val="9"/>
    <w:semiHidden/>
    <w:unhideWhenUsed/>
    <w:qFormat/>
    <w:rsid w:val="00365FBD"/>
    <w:pPr>
      <w:keepNext/>
      <w:keepLines/>
      <w:widowControl/>
      <w:suppressAutoHyphens w:val="0"/>
      <w:autoSpaceDE/>
      <w:autoSpaceDN/>
      <w:spacing w:before="40" w:line="259" w:lineRule="auto"/>
      <w:outlineLvl w:val="5"/>
    </w:pPr>
    <w:rPr>
      <w:rFonts w:asciiTheme="minorHAnsi" w:eastAsiaTheme="majorEastAsia" w:hAnsiTheme="minorHAnsi" w:cstheme="majorBidi"/>
      <w:i/>
      <w:iCs/>
      <w:color w:val="595959" w:themeColor="text1" w:themeTint="A6"/>
      <w:kern w:val="2"/>
      <w:lang w:val="es-CO"/>
      <w14:ligatures w14:val="standardContextual"/>
    </w:rPr>
  </w:style>
  <w:style w:type="paragraph" w:styleId="Ttulo7">
    <w:name w:val="heading 7"/>
    <w:basedOn w:val="Normal"/>
    <w:next w:val="Normal"/>
    <w:link w:val="Ttulo7Car"/>
    <w:uiPriority w:val="9"/>
    <w:semiHidden/>
    <w:unhideWhenUsed/>
    <w:qFormat/>
    <w:rsid w:val="00365FBD"/>
    <w:pPr>
      <w:keepNext/>
      <w:keepLines/>
      <w:widowControl/>
      <w:suppressAutoHyphens w:val="0"/>
      <w:autoSpaceDE/>
      <w:autoSpaceDN/>
      <w:spacing w:before="40" w:line="259" w:lineRule="auto"/>
      <w:outlineLvl w:val="6"/>
    </w:pPr>
    <w:rPr>
      <w:rFonts w:asciiTheme="minorHAnsi" w:eastAsiaTheme="majorEastAsia" w:hAnsiTheme="minorHAnsi" w:cstheme="majorBidi"/>
      <w:color w:val="595959" w:themeColor="text1" w:themeTint="A6"/>
      <w:kern w:val="2"/>
      <w:lang w:val="es-CO"/>
      <w14:ligatures w14:val="standardContextual"/>
    </w:rPr>
  </w:style>
  <w:style w:type="paragraph" w:styleId="Ttulo8">
    <w:name w:val="heading 8"/>
    <w:basedOn w:val="Normal"/>
    <w:next w:val="Normal"/>
    <w:link w:val="Ttulo8Car"/>
    <w:uiPriority w:val="9"/>
    <w:semiHidden/>
    <w:unhideWhenUsed/>
    <w:qFormat/>
    <w:rsid w:val="00365FBD"/>
    <w:pPr>
      <w:keepNext/>
      <w:keepLines/>
      <w:widowControl/>
      <w:suppressAutoHyphens w:val="0"/>
      <w:autoSpaceDE/>
      <w:autoSpaceDN/>
      <w:spacing w:line="259" w:lineRule="auto"/>
      <w:outlineLvl w:val="7"/>
    </w:pPr>
    <w:rPr>
      <w:rFonts w:asciiTheme="minorHAnsi" w:eastAsiaTheme="majorEastAsia" w:hAnsiTheme="minorHAnsi" w:cstheme="majorBidi"/>
      <w:i/>
      <w:iCs/>
      <w:color w:val="272727" w:themeColor="text1" w:themeTint="D8"/>
      <w:kern w:val="2"/>
      <w:lang w:val="es-CO"/>
      <w14:ligatures w14:val="standardContextual"/>
    </w:rPr>
  </w:style>
  <w:style w:type="paragraph" w:styleId="Ttulo9">
    <w:name w:val="heading 9"/>
    <w:basedOn w:val="Normal"/>
    <w:next w:val="Normal"/>
    <w:link w:val="Ttulo9Car"/>
    <w:uiPriority w:val="9"/>
    <w:semiHidden/>
    <w:unhideWhenUsed/>
    <w:qFormat/>
    <w:rsid w:val="00365FBD"/>
    <w:pPr>
      <w:keepNext/>
      <w:keepLines/>
      <w:widowControl/>
      <w:suppressAutoHyphens w:val="0"/>
      <w:autoSpaceDE/>
      <w:autoSpaceDN/>
      <w:spacing w:line="259" w:lineRule="auto"/>
      <w:outlineLvl w:val="8"/>
    </w:pPr>
    <w:rPr>
      <w:rFonts w:asciiTheme="minorHAnsi" w:eastAsiaTheme="majorEastAsia" w:hAnsiTheme="minorHAnsi" w:cstheme="majorBidi"/>
      <w:color w:val="272727" w:themeColor="text1" w:themeTint="D8"/>
      <w:kern w:val="2"/>
      <w:lang w:val="es-CO"/>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65FB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65FB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65FB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365FB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65FB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65FB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65FB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65FB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65FBD"/>
    <w:rPr>
      <w:rFonts w:eastAsiaTheme="majorEastAsia" w:cstheme="majorBidi"/>
      <w:color w:val="272727" w:themeColor="text1" w:themeTint="D8"/>
    </w:rPr>
  </w:style>
  <w:style w:type="paragraph" w:styleId="Ttulo">
    <w:name w:val="Title"/>
    <w:basedOn w:val="Normal"/>
    <w:next w:val="Normal"/>
    <w:link w:val="TtuloCar"/>
    <w:uiPriority w:val="10"/>
    <w:qFormat/>
    <w:rsid w:val="00365FBD"/>
    <w:pPr>
      <w:widowControl/>
      <w:suppressAutoHyphens w:val="0"/>
      <w:autoSpaceDE/>
      <w:autoSpaceDN/>
      <w:spacing w:after="80"/>
      <w:contextualSpacing/>
    </w:pPr>
    <w:rPr>
      <w:rFonts w:asciiTheme="majorHAnsi" w:eastAsiaTheme="majorEastAsia" w:hAnsiTheme="majorHAnsi" w:cstheme="majorBidi"/>
      <w:spacing w:val="-10"/>
      <w:kern w:val="28"/>
      <w:sz w:val="56"/>
      <w:szCs w:val="56"/>
      <w:lang w:val="es-CO"/>
      <w14:ligatures w14:val="standardContextual"/>
    </w:rPr>
  </w:style>
  <w:style w:type="character" w:customStyle="1" w:styleId="TtuloCar">
    <w:name w:val="Título Car"/>
    <w:basedOn w:val="Fuentedeprrafopredeter"/>
    <w:link w:val="Ttulo"/>
    <w:uiPriority w:val="10"/>
    <w:rsid w:val="00365FB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65FBD"/>
    <w:pPr>
      <w:widowControl/>
      <w:numPr>
        <w:ilvl w:val="1"/>
      </w:numPr>
      <w:suppressAutoHyphens w:val="0"/>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es-CO"/>
      <w14:ligatures w14:val="standardContextual"/>
    </w:rPr>
  </w:style>
  <w:style w:type="character" w:customStyle="1" w:styleId="SubttuloCar">
    <w:name w:val="Subtítulo Car"/>
    <w:basedOn w:val="Fuentedeprrafopredeter"/>
    <w:link w:val="Subttulo"/>
    <w:uiPriority w:val="11"/>
    <w:rsid w:val="00365FB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65FBD"/>
    <w:pPr>
      <w:widowControl/>
      <w:suppressAutoHyphens w:val="0"/>
      <w:autoSpaceDE/>
      <w:autoSpaceDN/>
      <w:spacing w:before="160" w:after="160" w:line="259" w:lineRule="auto"/>
      <w:jc w:val="center"/>
    </w:pPr>
    <w:rPr>
      <w:rFonts w:asciiTheme="minorHAnsi" w:eastAsiaTheme="minorHAnsi" w:hAnsiTheme="minorHAnsi" w:cstheme="minorBidi"/>
      <w:i/>
      <w:iCs/>
      <w:color w:val="404040" w:themeColor="text1" w:themeTint="BF"/>
      <w:kern w:val="2"/>
      <w:lang w:val="es-CO"/>
      <w14:ligatures w14:val="standardContextual"/>
    </w:rPr>
  </w:style>
  <w:style w:type="character" w:customStyle="1" w:styleId="CitaCar">
    <w:name w:val="Cita Car"/>
    <w:basedOn w:val="Fuentedeprrafopredeter"/>
    <w:link w:val="Cita"/>
    <w:uiPriority w:val="29"/>
    <w:rsid w:val="00365FBD"/>
    <w:rPr>
      <w:i/>
      <w:iCs/>
      <w:color w:val="404040" w:themeColor="text1" w:themeTint="BF"/>
    </w:rPr>
  </w:style>
  <w:style w:type="paragraph" w:styleId="Prrafodelista">
    <w:name w:val="List Paragraph"/>
    <w:basedOn w:val="Normal"/>
    <w:uiPriority w:val="34"/>
    <w:qFormat/>
    <w:rsid w:val="00365FBD"/>
    <w:pPr>
      <w:widowControl/>
      <w:suppressAutoHyphens w:val="0"/>
      <w:autoSpaceDE/>
      <w:autoSpaceDN/>
      <w:spacing w:after="160" w:line="259" w:lineRule="auto"/>
      <w:ind w:left="720"/>
      <w:contextualSpacing/>
    </w:pPr>
    <w:rPr>
      <w:rFonts w:asciiTheme="minorHAnsi" w:eastAsiaTheme="minorHAnsi" w:hAnsiTheme="minorHAnsi" w:cstheme="minorBidi"/>
      <w:kern w:val="2"/>
      <w:lang w:val="es-CO"/>
      <w14:ligatures w14:val="standardContextual"/>
    </w:rPr>
  </w:style>
  <w:style w:type="character" w:styleId="nfasisintenso">
    <w:name w:val="Intense Emphasis"/>
    <w:basedOn w:val="Fuentedeprrafopredeter"/>
    <w:uiPriority w:val="21"/>
    <w:qFormat/>
    <w:rsid w:val="00365FBD"/>
    <w:rPr>
      <w:i/>
      <w:iCs/>
      <w:color w:val="0F4761" w:themeColor="accent1" w:themeShade="BF"/>
    </w:rPr>
  </w:style>
  <w:style w:type="paragraph" w:styleId="Citadestacada">
    <w:name w:val="Intense Quote"/>
    <w:basedOn w:val="Normal"/>
    <w:next w:val="Normal"/>
    <w:link w:val="CitadestacadaCar"/>
    <w:uiPriority w:val="30"/>
    <w:qFormat/>
    <w:rsid w:val="00365FBD"/>
    <w:pPr>
      <w:widowControl/>
      <w:pBdr>
        <w:top w:val="single" w:sz="4" w:space="10" w:color="0F4761" w:themeColor="accent1" w:themeShade="BF"/>
        <w:bottom w:val="single" w:sz="4" w:space="10" w:color="0F4761" w:themeColor="accent1" w:themeShade="BF"/>
      </w:pBdr>
      <w:suppressAutoHyphens w:val="0"/>
      <w:autoSpaceDE/>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lang w:val="es-CO"/>
      <w14:ligatures w14:val="standardContextual"/>
    </w:rPr>
  </w:style>
  <w:style w:type="character" w:customStyle="1" w:styleId="CitadestacadaCar">
    <w:name w:val="Cita destacada Car"/>
    <w:basedOn w:val="Fuentedeprrafopredeter"/>
    <w:link w:val="Citadestacada"/>
    <w:uiPriority w:val="30"/>
    <w:rsid w:val="00365FBD"/>
    <w:rPr>
      <w:i/>
      <w:iCs/>
      <w:color w:val="0F4761" w:themeColor="accent1" w:themeShade="BF"/>
    </w:rPr>
  </w:style>
  <w:style w:type="character" w:styleId="Referenciaintensa">
    <w:name w:val="Intense Reference"/>
    <w:basedOn w:val="Fuentedeprrafopredeter"/>
    <w:uiPriority w:val="32"/>
    <w:qFormat/>
    <w:rsid w:val="00365FBD"/>
    <w:rPr>
      <w:b/>
      <w:bCs/>
      <w:smallCaps/>
      <w:color w:val="0F4761" w:themeColor="accent1" w:themeShade="BF"/>
      <w:spacing w:val="5"/>
    </w:rPr>
  </w:style>
  <w:style w:type="paragraph" w:styleId="Encabezado">
    <w:name w:val="header"/>
    <w:basedOn w:val="Normal"/>
    <w:link w:val="EncabezadoCar"/>
    <w:uiPriority w:val="99"/>
    <w:rsid w:val="00365FBD"/>
    <w:pPr>
      <w:tabs>
        <w:tab w:val="center" w:pos="4419"/>
        <w:tab w:val="right" w:pos="8838"/>
      </w:tabs>
    </w:pPr>
  </w:style>
  <w:style w:type="character" w:customStyle="1" w:styleId="EncabezadoCar">
    <w:name w:val="Encabezado Car"/>
    <w:basedOn w:val="Fuentedeprrafopredeter"/>
    <w:link w:val="Encabezado"/>
    <w:uiPriority w:val="99"/>
    <w:rsid w:val="00365FBD"/>
    <w:rPr>
      <w:rFonts w:ascii="Arial MT" w:eastAsia="Arial MT" w:hAnsi="Arial MT" w:cs="Arial MT"/>
      <w:kern w:val="0"/>
      <w:lang w:val="es-ES"/>
      <w14:ligatures w14:val="none"/>
    </w:rPr>
  </w:style>
  <w:style w:type="character" w:styleId="Nmerodepgina">
    <w:name w:val="page number"/>
    <w:basedOn w:val="Fuentedeprrafopredeter"/>
    <w:rsid w:val="00365FBD"/>
  </w:style>
  <w:style w:type="paragraph" w:customStyle="1" w:styleId="Default">
    <w:name w:val="Default"/>
    <w:rsid w:val="00365FBD"/>
    <w:pPr>
      <w:suppressAutoHyphens/>
      <w:autoSpaceDE w:val="0"/>
      <w:autoSpaceDN w:val="0"/>
      <w:spacing w:after="0" w:line="240" w:lineRule="auto"/>
    </w:pPr>
    <w:rPr>
      <w:rFonts w:ascii="Arial" w:eastAsia="Times New Roman" w:hAnsi="Arial" w:cs="Arial"/>
      <w:color w:val="000000"/>
      <w:kern w:val="0"/>
      <w:sz w:val="24"/>
      <w:szCs w:val="24"/>
      <w:lang w:val="es-ES" w:eastAsia="es-ES"/>
      <w14:ligatures w14:val="none"/>
    </w:rPr>
  </w:style>
  <w:style w:type="paragraph" w:styleId="Textoindependiente">
    <w:name w:val="Body Text"/>
    <w:basedOn w:val="Normal"/>
    <w:link w:val="TextoindependienteCar"/>
    <w:rsid w:val="00365FBD"/>
    <w:pPr>
      <w:autoSpaceDE/>
      <w:ind w:right="311"/>
    </w:pPr>
    <w:rPr>
      <w:rFonts w:ascii="Times New Roman" w:eastAsia="Times New Roman" w:hAnsi="Times New Roman" w:cs="Times New Roman"/>
      <w:sz w:val="18"/>
      <w:szCs w:val="20"/>
      <w:lang w:val="es-ES_tradnl" w:eastAsia="es-ES"/>
    </w:rPr>
  </w:style>
  <w:style w:type="character" w:customStyle="1" w:styleId="TextoindependienteCar">
    <w:name w:val="Texto independiente Car"/>
    <w:basedOn w:val="Fuentedeprrafopredeter"/>
    <w:link w:val="Textoindependiente"/>
    <w:rsid w:val="00365FBD"/>
    <w:rPr>
      <w:rFonts w:ascii="Times New Roman" w:eastAsia="Times New Roman" w:hAnsi="Times New Roman" w:cs="Times New Roman"/>
      <w:kern w:val="0"/>
      <w:sz w:val="18"/>
      <w:szCs w:val="20"/>
      <w:lang w:val="es-ES_tradnl" w:eastAsia="es-ES"/>
      <w14:ligatures w14:val="none"/>
    </w:rPr>
  </w:style>
  <w:style w:type="character" w:styleId="Hipervnculo">
    <w:name w:val="Hyperlink"/>
    <w:basedOn w:val="Fuentedeprrafopredeter"/>
    <w:rsid w:val="00365FBD"/>
    <w:rPr>
      <w:color w:val="467886"/>
      <w:u w:val="single"/>
    </w:rPr>
  </w:style>
  <w:style w:type="paragraph" w:styleId="Piedepgina">
    <w:name w:val="footer"/>
    <w:basedOn w:val="Normal"/>
    <w:link w:val="PiedepginaCar"/>
    <w:uiPriority w:val="99"/>
    <w:unhideWhenUsed/>
    <w:rsid w:val="00365FBD"/>
    <w:pPr>
      <w:tabs>
        <w:tab w:val="center" w:pos="4419"/>
        <w:tab w:val="right" w:pos="8838"/>
      </w:tabs>
    </w:pPr>
  </w:style>
  <w:style w:type="character" w:customStyle="1" w:styleId="PiedepginaCar">
    <w:name w:val="Pie de página Car"/>
    <w:basedOn w:val="Fuentedeprrafopredeter"/>
    <w:link w:val="Piedepgina"/>
    <w:uiPriority w:val="99"/>
    <w:rsid w:val="00365FBD"/>
    <w:rPr>
      <w:rFonts w:ascii="Arial MT" w:eastAsia="Arial MT" w:hAnsi="Arial MT" w:cs="Arial MT"/>
      <w:kern w:val="0"/>
      <w:lang w:val="es-ES"/>
      <w14:ligatures w14:val="none"/>
    </w:rPr>
  </w:style>
  <w:style w:type="character" w:styleId="Mencinsinresolver">
    <w:name w:val="Unresolved Mention"/>
    <w:basedOn w:val="Fuentedeprrafopredeter"/>
    <w:uiPriority w:val="99"/>
    <w:semiHidden/>
    <w:unhideWhenUsed/>
    <w:rsid w:val="00D762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linicageneralelrecreo@gmail.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Normal</Template>
  <TotalTime>50</TotalTime>
  <Pages>3</Pages>
  <Words>1338</Words>
  <Characters>7328</Characters>
  <Application>Microsoft Office Word</Application>
  <DocSecurity>0</DocSecurity>
  <Lines>213</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Patricia Peinado Isaza</dc:creator>
  <cp:keywords/>
  <dc:description/>
  <cp:lastModifiedBy>Claudia Patricia Peinado Isaza</cp:lastModifiedBy>
  <cp:revision>6</cp:revision>
  <dcterms:created xsi:type="dcterms:W3CDTF">2025-11-06T19:59:00Z</dcterms:created>
  <dcterms:modified xsi:type="dcterms:W3CDTF">2025-11-14T21:01:00Z</dcterms:modified>
</cp:coreProperties>
</file>